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1939064"/>
        <w:docPartObj>
          <w:docPartGallery w:val="Cover Pages"/>
          <w:docPartUnique/>
        </w:docPartObj>
      </w:sdtPr>
      <w:sdtEndPr>
        <w:rPr>
          <w:color w:val="000000" w:themeColor="text1"/>
          <w:sz w:val="24"/>
          <w:szCs w:val="24"/>
        </w:rPr>
      </w:sdtEndPr>
      <w:sdtContent>
        <w:p w14:paraId="323A74F3" w14:textId="3E93A6E2" w:rsidR="00DE6400" w:rsidRPr="00381295" w:rsidRDefault="00381295" w:rsidP="00381295">
          <w:pPr>
            <w:spacing w:before="2400"/>
            <w:rPr>
              <w:rFonts w:ascii="Arial" w:hAnsi="Arial" w:cs="Arial"/>
              <w:sz w:val="84"/>
              <w:szCs w:val="84"/>
            </w:rPr>
          </w:pPr>
          <w:r>
            <w:rPr>
              <w:noProof/>
            </w:rPr>
            <mc:AlternateContent>
              <mc:Choice Requires="wps">
                <w:drawing>
                  <wp:anchor distT="0" distB="0" distL="114300" distR="114300" simplePos="0" relativeHeight="251658240" behindDoc="1" locked="0" layoutInCell="1" allowOverlap="1" wp14:anchorId="6A8B42B4" wp14:editId="5B0779F4">
                    <wp:simplePos x="0" y="0"/>
                    <wp:positionH relativeFrom="page">
                      <wp:posOffset>-26072</wp:posOffset>
                    </wp:positionH>
                    <wp:positionV relativeFrom="paragraph">
                      <wp:posOffset>-1164976</wp:posOffset>
                    </wp:positionV>
                    <wp:extent cx="7620000" cy="1085850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20000" cy="10858500"/>
                            </a:xfrm>
                            <a:prstGeom prst="rect">
                              <a:avLst/>
                            </a:prstGeom>
                            <a:solidFill>
                              <a:srgbClr val="A4D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B7761" id="Rectangle 2" o:spid="_x0000_s1026" alt="&quot;&quot;" style="position:absolute;margin-left:-2.05pt;margin-top:-91.75pt;width:600pt;height: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" fillcolor="#a4dbde" stroked="f" strokeweight="1pt">
                    <w10:wrap anchorx="page"/>
                  </v:rect>
                </w:pict>
              </mc:Fallback>
            </mc:AlternateContent>
          </w:r>
          <w:r w:rsidR="006D3838" w:rsidRPr="006D3838">
            <w:rPr>
              <w:rFonts w:ascii="Arial" w:hAnsi="Arial" w:cs="Arial"/>
              <w:sz w:val="84"/>
              <w:szCs w:val="84"/>
            </w:rPr>
            <w:t>GDQ Code of Conduct and Parent Handbook for Child Protection</w:t>
          </w:r>
        </w:p>
      </w:sdtContent>
    </w:sdt>
    <w:p w14:paraId="07A549ED" w14:textId="229EBBB4" w:rsidR="00DE6400" w:rsidRDefault="00AB7B05" w:rsidP="00DE6400">
      <w:pPr>
        <w:ind w:left="-567" w:right="-552"/>
        <w:rPr>
          <w:lang w:val="en-US"/>
        </w:rPr>
      </w:pPr>
      <w:r w:rsidRPr="00DE6400">
        <w:rPr>
          <w:rFonts w:ascii="Arial" w:hAnsi="Arial" w:cs="Arial"/>
          <w:noProof/>
        </w:rPr>
        <w:drawing>
          <wp:anchor distT="0" distB="0" distL="114300" distR="114300" simplePos="0" relativeHeight="251658241" behindDoc="0" locked="0" layoutInCell="1" allowOverlap="1" wp14:anchorId="1A76B980" wp14:editId="6B1A7EC1">
            <wp:simplePos x="0" y="0"/>
            <wp:positionH relativeFrom="margin">
              <wp:posOffset>127221</wp:posOffset>
            </wp:positionH>
            <wp:positionV relativeFrom="margin">
              <wp:posOffset>7977505</wp:posOffset>
            </wp:positionV>
            <wp:extent cx="3489325" cy="704215"/>
            <wp:effectExtent l="0" t="0" r="0" b="635"/>
            <wp:wrapSquare wrapText="bothSides"/>
            <wp:docPr id="4" name="Picture 4" descr="GDQ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DQ Logo&#10;&#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89325" cy="704215"/>
                    </a:xfrm>
                    <a:prstGeom prst="rect">
                      <a:avLst/>
                    </a:prstGeom>
                  </pic:spPr>
                </pic:pic>
              </a:graphicData>
            </a:graphic>
            <wp14:sizeRelH relativeFrom="margin">
              <wp14:pctWidth>0</wp14:pctWidth>
            </wp14:sizeRelH>
            <wp14:sizeRelV relativeFrom="margin">
              <wp14:pctHeight>0</wp14:pctHeight>
            </wp14:sizeRelV>
          </wp:anchor>
        </w:drawing>
      </w:r>
      <w:r w:rsidR="00DE6400">
        <w:rPr>
          <w:lang w:val="en-US"/>
        </w:rPr>
        <w:br w:type="page"/>
      </w:r>
    </w:p>
    <w:bookmarkStart w:id="0" w:name="_Toc118367601" w:displacedByCustomXml="next"/>
    <w:bookmarkStart w:id="1" w:name="_Toc84577406" w:displacedByCustomXml="next"/>
    <w:bookmarkStart w:id="2" w:name="_Toc128384181" w:displacedByCustomXml="next"/>
    <w:sdt>
      <w:sdtPr>
        <w:rPr>
          <w:rFonts w:eastAsiaTheme="minorHAnsi" w:cs="Arial"/>
          <w:b w:val="0"/>
          <w:bCs/>
          <w:color w:val="auto"/>
          <w:sz w:val="22"/>
          <w:szCs w:val="22"/>
        </w:rPr>
        <w:id w:val="865423234"/>
        <w:docPartObj>
          <w:docPartGallery w:val="Table of Contents"/>
          <w:docPartUnique/>
        </w:docPartObj>
      </w:sdtPr>
      <w:sdtEndPr>
        <w:rPr>
          <w:bCs w:val="0"/>
        </w:rPr>
      </w:sdtEndPr>
      <w:sdtContent>
        <w:p w14:paraId="6B11ACB0" w14:textId="77777777" w:rsidR="00DE6400" w:rsidRPr="00D84D8C" w:rsidRDefault="00DE6400" w:rsidP="00D84D8C">
          <w:pPr>
            <w:pStyle w:val="Heading1"/>
            <w:spacing w:after="0"/>
            <w:rPr>
              <w:rStyle w:val="HeadingChar"/>
              <w:rFonts w:cs="Arial"/>
              <w:b w:val="0"/>
              <w:bCs w:val="0"/>
              <w:sz w:val="22"/>
              <w:szCs w:val="22"/>
            </w:rPr>
          </w:pPr>
          <w:r w:rsidRPr="00D84D8C">
            <w:rPr>
              <w:rStyle w:val="HeadingChar"/>
              <w:rFonts w:cs="Arial"/>
              <w:bCs w:val="0"/>
              <w:sz w:val="22"/>
              <w:szCs w:val="22"/>
            </w:rPr>
            <w:t>Contents</w:t>
          </w:r>
          <w:bookmarkEnd w:id="2"/>
          <w:bookmarkEnd w:id="1"/>
          <w:bookmarkEnd w:id="0"/>
        </w:p>
        <w:p w14:paraId="6016C6CD" w14:textId="0CA87F67" w:rsidR="0049066E" w:rsidRPr="00D84D8C" w:rsidRDefault="00DE6400">
          <w:pPr>
            <w:pStyle w:val="TOC1"/>
            <w:rPr>
              <w:rFonts w:ascii="Arial" w:eastAsiaTheme="minorEastAsia" w:hAnsi="Arial" w:cs="Arial"/>
              <w:noProof/>
              <w:lang w:val="en-US"/>
            </w:rPr>
          </w:pPr>
          <w:r w:rsidRPr="00D84D8C">
            <w:rPr>
              <w:rFonts w:ascii="Arial" w:hAnsi="Arial" w:cs="Arial"/>
            </w:rPr>
            <w:fldChar w:fldCharType="begin"/>
          </w:r>
          <w:r w:rsidRPr="00D84D8C">
            <w:rPr>
              <w:rFonts w:ascii="Arial" w:hAnsi="Arial" w:cs="Arial"/>
            </w:rPr>
            <w:instrText xml:space="preserve"> TOC \o "1-3" \h \z \u </w:instrText>
          </w:r>
          <w:r w:rsidRPr="00D84D8C">
            <w:rPr>
              <w:rFonts w:ascii="Arial" w:hAnsi="Arial" w:cs="Arial"/>
            </w:rPr>
            <w:fldChar w:fldCharType="separate"/>
          </w:r>
          <w:hyperlink w:anchor="_Toc128384181" w:history="1">
            <w:r w:rsidR="0049066E" w:rsidRPr="00D84D8C">
              <w:rPr>
                <w:rStyle w:val="Hyperlink"/>
                <w:rFonts w:ascii="Arial" w:hAnsi="Arial" w:cs="Arial"/>
                <w:noProof/>
              </w:rPr>
              <w:t>Contents</w:t>
            </w:r>
            <w:r w:rsidR="0049066E" w:rsidRPr="00D84D8C">
              <w:rPr>
                <w:rFonts w:ascii="Arial" w:hAnsi="Arial" w:cs="Arial"/>
                <w:noProof/>
                <w:webHidden/>
              </w:rPr>
              <w:tab/>
            </w:r>
            <w:r w:rsidR="0049066E" w:rsidRPr="00D84D8C">
              <w:rPr>
                <w:rFonts w:ascii="Arial" w:hAnsi="Arial" w:cs="Arial"/>
                <w:noProof/>
                <w:webHidden/>
              </w:rPr>
              <w:fldChar w:fldCharType="begin"/>
            </w:r>
            <w:r w:rsidR="0049066E" w:rsidRPr="00D84D8C">
              <w:rPr>
                <w:rFonts w:ascii="Arial" w:hAnsi="Arial" w:cs="Arial"/>
                <w:noProof/>
                <w:webHidden/>
              </w:rPr>
              <w:instrText xml:space="preserve"> PAGEREF _Toc128384181 \h </w:instrText>
            </w:r>
            <w:r w:rsidR="0049066E" w:rsidRPr="00D84D8C">
              <w:rPr>
                <w:rFonts w:ascii="Arial" w:hAnsi="Arial" w:cs="Arial"/>
                <w:noProof/>
                <w:webHidden/>
              </w:rPr>
            </w:r>
            <w:r w:rsidR="0049066E" w:rsidRPr="00D84D8C">
              <w:rPr>
                <w:rFonts w:ascii="Arial" w:hAnsi="Arial" w:cs="Arial"/>
                <w:noProof/>
                <w:webHidden/>
              </w:rPr>
              <w:fldChar w:fldCharType="separate"/>
            </w:r>
            <w:r w:rsidR="0049066E" w:rsidRPr="00D84D8C">
              <w:rPr>
                <w:rFonts w:ascii="Arial" w:hAnsi="Arial" w:cs="Arial"/>
                <w:noProof/>
                <w:webHidden/>
              </w:rPr>
              <w:t>2</w:t>
            </w:r>
            <w:r w:rsidR="0049066E" w:rsidRPr="00D84D8C">
              <w:rPr>
                <w:rFonts w:ascii="Arial" w:hAnsi="Arial" w:cs="Arial"/>
                <w:noProof/>
                <w:webHidden/>
              </w:rPr>
              <w:fldChar w:fldCharType="end"/>
            </w:r>
          </w:hyperlink>
        </w:p>
        <w:p w14:paraId="64D57DD6" w14:textId="64901FF1" w:rsidR="0049066E" w:rsidRPr="00D84D8C" w:rsidRDefault="0049066E">
          <w:pPr>
            <w:pStyle w:val="TOC1"/>
            <w:rPr>
              <w:rFonts w:ascii="Arial" w:eastAsiaTheme="minorEastAsia" w:hAnsi="Arial" w:cs="Arial"/>
              <w:noProof/>
              <w:lang w:val="en-US"/>
            </w:rPr>
          </w:pPr>
          <w:hyperlink w:anchor="_Toc128384182" w:history="1">
            <w:r w:rsidRPr="00D84D8C">
              <w:rPr>
                <w:rStyle w:val="Hyperlink"/>
                <w:rFonts w:ascii="Arial" w:hAnsi="Arial" w:cs="Arial"/>
                <w:noProof/>
              </w:rPr>
              <w:t>GDQ Statement of Commitment for Child Protection</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_Toc128384182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3</w:t>
            </w:r>
            <w:r w:rsidRPr="00D84D8C">
              <w:rPr>
                <w:rFonts w:ascii="Arial" w:hAnsi="Arial" w:cs="Arial"/>
                <w:noProof/>
                <w:webHidden/>
              </w:rPr>
              <w:fldChar w:fldCharType="end"/>
            </w:r>
          </w:hyperlink>
        </w:p>
        <w:p w14:paraId="6D497300" w14:textId="189D16AD" w:rsidR="0049066E" w:rsidRPr="00D84D8C" w:rsidRDefault="0049066E">
          <w:pPr>
            <w:pStyle w:val="TOC1"/>
            <w:rPr>
              <w:rFonts w:ascii="Arial" w:eastAsiaTheme="minorEastAsia" w:hAnsi="Arial" w:cs="Arial"/>
              <w:noProof/>
              <w:lang w:val="en-US"/>
            </w:rPr>
          </w:pPr>
          <w:hyperlink w:anchor="_Toc128384183" w:history="1">
            <w:r w:rsidRPr="00D84D8C">
              <w:rPr>
                <w:rStyle w:val="Hyperlink"/>
                <w:rFonts w:ascii="Arial" w:hAnsi="Arial" w:cs="Arial"/>
                <w:noProof/>
              </w:rPr>
              <w:t>Scope</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_Toc128384183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3</w:t>
            </w:r>
            <w:r w:rsidRPr="00D84D8C">
              <w:rPr>
                <w:rFonts w:ascii="Arial" w:hAnsi="Arial" w:cs="Arial"/>
                <w:noProof/>
                <w:webHidden/>
              </w:rPr>
              <w:fldChar w:fldCharType="end"/>
            </w:r>
          </w:hyperlink>
        </w:p>
        <w:p w14:paraId="35CDB54C" w14:textId="179D8067" w:rsidR="0049066E" w:rsidRPr="00D84D8C" w:rsidRDefault="0049066E">
          <w:pPr>
            <w:pStyle w:val="TOC1"/>
            <w:rPr>
              <w:rFonts w:ascii="Arial" w:eastAsiaTheme="minorEastAsia" w:hAnsi="Arial" w:cs="Arial"/>
              <w:noProof/>
              <w:lang w:val="en-US"/>
            </w:rPr>
          </w:pPr>
          <w:hyperlink w:anchor="_Toc128384184" w:history="1">
            <w:r w:rsidRPr="00D84D8C">
              <w:rPr>
                <w:rStyle w:val="Hyperlink"/>
                <w:rFonts w:ascii="Arial" w:hAnsi="Arial" w:cs="Arial"/>
                <w:noProof/>
              </w:rPr>
              <w:t>Definitions</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_Toc128384184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3</w:t>
            </w:r>
            <w:r w:rsidRPr="00D84D8C">
              <w:rPr>
                <w:rFonts w:ascii="Arial" w:hAnsi="Arial" w:cs="Arial"/>
                <w:noProof/>
                <w:webHidden/>
              </w:rPr>
              <w:fldChar w:fldCharType="end"/>
            </w:r>
          </w:hyperlink>
        </w:p>
        <w:p w14:paraId="2FB0E679" w14:textId="47ECC5F1" w:rsidR="0049066E" w:rsidRPr="00D84D8C" w:rsidRDefault="0049066E">
          <w:pPr>
            <w:pStyle w:val="TOC1"/>
            <w:rPr>
              <w:rFonts w:ascii="Arial" w:eastAsiaTheme="minorEastAsia" w:hAnsi="Arial" w:cs="Arial"/>
              <w:noProof/>
              <w:lang w:val="en-US"/>
            </w:rPr>
          </w:pPr>
          <w:hyperlink w:anchor="_Toc128384185" w:history="1">
            <w:r w:rsidRPr="00D84D8C">
              <w:rPr>
                <w:rStyle w:val="Hyperlink"/>
                <w:rFonts w:ascii="Arial" w:hAnsi="Arial" w:cs="Arial"/>
                <w:noProof/>
              </w:rPr>
              <w:t>Appropriate Use of Language</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_Toc128384185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3</w:t>
            </w:r>
            <w:r w:rsidRPr="00D84D8C">
              <w:rPr>
                <w:rFonts w:ascii="Arial" w:hAnsi="Arial" w:cs="Arial"/>
                <w:noProof/>
                <w:webHidden/>
              </w:rPr>
              <w:fldChar w:fldCharType="end"/>
            </w:r>
          </w:hyperlink>
        </w:p>
        <w:p w14:paraId="30867CD6" w14:textId="3490827C" w:rsidR="0049066E" w:rsidRPr="00D84D8C" w:rsidRDefault="0049066E">
          <w:pPr>
            <w:pStyle w:val="TOC1"/>
            <w:rPr>
              <w:rFonts w:ascii="Arial" w:eastAsiaTheme="minorEastAsia" w:hAnsi="Arial" w:cs="Arial"/>
              <w:noProof/>
              <w:lang w:val="en-US"/>
            </w:rPr>
          </w:pPr>
          <w:hyperlink w:anchor="_Toc128384186" w:history="1">
            <w:r w:rsidRPr="00D84D8C">
              <w:rPr>
                <w:rStyle w:val="Hyperlink"/>
                <w:rFonts w:ascii="Arial" w:hAnsi="Arial" w:cs="Arial"/>
                <w:noProof/>
              </w:rPr>
              <w:t>Behaviour Management Strategies</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_Toc128384186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4</w:t>
            </w:r>
            <w:r w:rsidRPr="00D84D8C">
              <w:rPr>
                <w:rFonts w:ascii="Arial" w:hAnsi="Arial" w:cs="Arial"/>
                <w:noProof/>
                <w:webHidden/>
              </w:rPr>
              <w:fldChar w:fldCharType="end"/>
            </w:r>
          </w:hyperlink>
        </w:p>
        <w:p w14:paraId="326FDF28" w14:textId="6F15917B" w:rsidR="0049066E" w:rsidRPr="00D84D8C" w:rsidRDefault="0049066E">
          <w:pPr>
            <w:pStyle w:val="TOC2"/>
            <w:tabs>
              <w:tab w:val="right" w:leader="dot" w:pos="10194"/>
            </w:tabs>
            <w:rPr>
              <w:rFonts w:ascii="Arial" w:eastAsiaTheme="minorEastAsia" w:hAnsi="Arial" w:cs="Arial"/>
              <w:noProof/>
              <w:lang w:val="en-US"/>
            </w:rPr>
          </w:pPr>
          <w:hyperlink w:anchor="_Toc128384187" w:history="1">
            <w:r w:rsidRPr="00D84D8C">
              <w:rPr>
                <w:rStyle w:val="Hyperlink"/>
                <w:rFonts w:ascii="Arial" w:hAnsi="Arial" w:cs="Arial"/>
                <w:noProof/>
              </w:rPr>
              <w:t>GDQ Worker – Child Interactions</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_Toc128384187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4</w:t>
            </w:r>
            <w:r w:rsidRPr="00D84D8C">
              <w:rPr>
                <w:rFonts w:ascii="Arial" w:hAnsi="Arial" w:cs="Arial"/>
                <w:noProof/>
                <w:webHidden/>
              </w:rPr>
              <w:fldChar w:fldCharType="end"/>
            </w:r>
          </w:hyperlink>
        </w:p>
        <w:p w14:paraId="08D0CAF7" w14:textId="278AC057" w:rsidR="0049066E" w:rsidRPr="00D84D8C" w:rsidRDefault="0049066E">
          <w:pPr>
            <w:pStyle w:val="TOC2"/>
            <w:tabs>
              <w:tab w:val="right" w:leader="dot" w:pos="10194"/>
            </w:tabs>
            <w:rPr>
              <w:rFonts w:ascii="Arial" w:eastAsiaTheme="minorEastAsia" w:hAnsi="Arial" w:cs="Arial"/>
              <w:noProof/>
              <w:lang w:val="en-US"/>
            </w:rPr>
          </w:pPr>
          <w:hyperlink w:anchor="_Toc128384188" w:history="1">
            <w:r w:rsidRPr="00D84D8C">
              <w:rPr>
                <w:rStyle w:val="Hyperlink"/>
                <w:rFonts w:ascii="Arial" w:hAnsi="Arial" w:cs="Arial"/>
                <w:noProof/>
              </w:rPr>
              <w:t>GDQ Workers</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_Toc128384188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5</w:t>
            </w:r>
            <w:r w:rsidRPr="00D84D8C">
              <w:rPr>
                <w:rFonts w:ascii="Arial" w:hAnsi="Arial" w:cs="Arial"/>
                <w:noProof/>
                <w:webHidden/>
              </w:rPr>
              <w:fldChar w:fldCharType="end"/>
            </w:r>
          </w:hyperlink>
        </w:p>
        <w:p w14:paraId="4D071981" w14:textId="4542DCD7" w:rsidR="0049066E" w:rsidRPr="00D84D8C" w:rsidRDefault="0049066E">
          <w:pPr>
            <w:pStyle w:val="TOC2"/>
            <w:tabs>
              <w:tab w:val="right" w:leader="dot" w:pos="10194"/>
            </w:tabs>
            <w:rPr>
              <w:rFonts w:ascii="Arial" w:eastAsiaTheme="minorEastAsia" w:hAnsi="Arial" w:cs="Arial"/>
              <w:noProof/>
              <w:lang w:val="en-US"/>
            </w:rPr>
          </w:pPr>
          <w:hyperlink w:anchor="_Toc128384189" w:history="1">
            <w:r w:rsidRPr="00D84D8C">
              <w:rPr>
                <w:rStyle w:val="Hyperlink"/>
                <w:rFonts w:ascii="Arial" w:hAnsi="Arial" w:cs="Arial"/>
                <w:noProof/>
              </w:rPr>
              <w:t>Children</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_Toc128384189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6</w:t>
            </w:r>
            <w:r w:rsidRPr="00D84D8C">
              <w:rPr>
                <w:rFonts w:ascii="Arial" w:hAnsi="Arial" w:cs="Arial"/>
                <w:noProof/>
                <w:webHidden/>
              </w:rPr>
              <w:fldChar w:fldCharType="end"/>
            </w:r>
          </w:hyperlink>
        </w:p>
        <w:p w14:paraId="246A5769" w14:textId="307154C4" w:rsidR="0049066E" w:rsidRPr="00D84D8C" w:rsidRDefault="0049066E">
          <w:pPr>
            <w:pStyle w:val="TOC1"/>
            <w:rPr>
              <w:rFonts w:ascii="Arial" w:eastAsiaTheme="minorEastAsia" w:hAnsi="Arial" w:cs="Arial"/>
              <w:noProof/>
              <w:lang w:val="en-US"/>
            </w:rPr>
          </w:pPr>
          <w:hyperlink w:anchor="_Toc128384190" w:history="1">
            <w:r w:rsidRPr="00D84D8C">
              <w:rPr>
                <w:rStyle w:val="Hyperlink"/>
                <w:rFonts w:ascii="Arial" w:hAnsi="Arial" w:cs="Arial"/>
                <w:noProof/>
              </w:rPr>
              <w:t>Supervision of Children</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_Toc128384190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6</w:t>
            </w:r>
            <w:r w:rsidRPr="00D84D8C">
              <w:rPr>
                <w:rFonts w:ascii="Arial" w:hAnsi="Arial" w:cs="Arial"/>
                <w:noProof/>
                <w:webHidden/>
              </w:rPr>
              <w:fldChar w:fldCharType="end"/>
            </w:r>
          </w:hyperlink>
        </w:p>
        <w:p w14:paraId="1EA8200D" w14:textId="33FD8FE2" w:rsidR="0049066E" w:rsidRPr="00D84D8C" w:rsidRDefault="0049066E">
          <w:pPr>
            <w:pStyle w:val="TOC1"/>
            <w:rPr>
              <w:rFonts w:ascii="Arial" w:eastAsiaTheme="minorEastAsia" w:hAnsi="Arial" w:cs="Arial"/>
              <w:noProof/>
              <w:lang w:val="en-US"/>
            </w:rPr>
          </w:pPr>
          <w:hyperlink w:anchor="_Toc128384191" w:history="1">
            <w:r w:rsidRPr="00D84D8C">
              <w:rPr>
                <w:rStyle w:val="Hyperlink"/>
                <w:rFonts w:ascii="Arial" w:hAnsi="Arial" w:cs="Arial"/>
                <w:noProof/>
              </w:rPr>
              <w:t>Physical contact, one-on-one contact, and relationships with children</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_Toc128384191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6</w:t>
            </w:r>
            <w:r w:rsidRPr="00D84D8C">
              <w:rPr>
                <w:rFonts w:ascii="Arial" w:hAnsi="Arial" w:cs="Arial"/>
                <w:noProof/>
                <w:webHidden/>
              </w:rPr>
              <w:fldChar w:fldCharType="end"/>
            </w:r>
          </w:hyperlink>
        </w:p>
        <w:p w14:paraId="32E26273" w14:textId="0A252D73" w:rsidR="0049066E" w:rsidRPr="00D84D8C" w:rsidRDefault="0049066E">
          <w:pPr>
            <w:pStyle w:val="TOC1"/>
            <w:rPr>
              <w:rFonts w:ascii="Arial" w:eastAsiaTheme="minorEastAsia" w:hAnsi="Arial" w:cs="Arial"/>
              <w:noProof/>
              <w:lang w:val="en-US"/>
            </w:rPr>
          </w:pPr>
          <w:hyperlink w:anchor="_Toc128384192" w:history="1">
            <w:r w:rsidRPr="00D84D8C">
              <w:rPr>
                <w:rStyle w:val="Hyperlink"/>
                <w:rFonts w:ascii="Arial" w:hAnsi="Arial" w:cs="Arial"/>
                <w:noProof/>
              </w:rPr>
              <w:t>Transportation of Children</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_Toc128384192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7</w:t>
            </w:r>
            <w:r w:rsidRPr="00D84D8C">
              <w:rPr>
                <w:rFonts w:ascii="Arial" w:hAnsi="Arial" w:cs="Arial"/>
                <w:noProof/>
                <w:webHidden/>
              </w:rPr>
              <w:fldChar w:fldCharType="end"/>
            </w:r>
          </w:hyperlink>
        </w:p>
        <w:p w14:paraId="31E79372" w14:textId="328D9F63" w:rsidR="0049066E" w:rsidRPr="00D84D8C" w:rsidRDefault="0049066E">
          <w:pPr>
            <w:pStyle w:val="TOC1"/>
            <w:rPr>
              <w:rFonts w:ascii="Arial" w:eastAsiaTheme="minorEastAsia" w:hAnsi="Arial" w:cs="Arial"/>
              <w:noProof/>
              <w:lang w:val="en-US"/>
            </w:rPr>
          </w:pPr>
          <w:hyperlink w:anchor="_Toc128384193" w:history="1">
            <w:r w:rsidRPr="00D84D8C">
              <w:rPr>
                <w:rStyle w:val="Hyperlink"/>
                <w:rFonts w:ascii="Arial" w:hAnsi="Arial" w:cs="Arial"/>
                <w:noProof/>
              </w:rPr>
              <w:t>Change Room and Toilets</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_Toc128384193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7</w:t>
            </w:r>
            <w:r w:rsidRPr="00D84D8C">
              <w:rPr>
                <w:rFonts w:ascii="Arial" w:hAnsi="Arial" w:cs="Arial"/>
                <w:noProof/>
                <w:webHidden/>
              </w:rPr>
              <w:fldChar w:fldCharType="end"/>
            </w:r>
          </w:hyperlink>
        </w:p>
        <w:p w14:paraId="1C1042B3" w14:textId="2F6984AB" w:rsidR="0049066E" w:rsidRPr="00D84D8C" w:rsidRDefault="0049066E">
          <w:pPr>
            <w:pStyle w:val="TOC1"/>
            <w:rPr>
              <w:rFonts w:ascii="Arial" w:eastAsiaTheme="minorEastAsia" w:hAnsi="Arial" w:cs="Arial"/>
              <w:noProof/>
              <w:lang w:val="en-US"/>
            </w:rPr>
          </w:pPr>
          <w:hyperlink w:anchor="_Toc128384194" w:history="1">
            <w:r w:rsidRPr="00D84D8C">
              <w:rPr>
                <w:rStyle w:val="Hyperlink"/>
                <w:rFonts w:ascii="Arial" w:hAnsi="Arial" w:cs="Arial"/>
                <w:noProof/>
              </w:rPr>
              <w:t>Health and Safety</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_Toc128384194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7</w:t>
            </w:r>
            <w:r w:rsidRPr="00D84D8C">
              <w:rPr>
                <w:rFonts w:ascii="Arial" w:hAnsi="Arial" w:cs="Arial"/>
                <w:noProof/>
                <w:webHidden/>
              </w:rPr>
              <w:fldChar w:fldCharType="end"/>
            </w:r>
          </w:hyperlink>
        </w:p>
        <w:p w14:paraId="36DB8F0A" w14:textId="6EE7C190" w:rsidR="0049066E" w:rsidRPr="00D84D8C" w:rsidRDefault="0049066E">
          <w:pPr>
            <w:pStyle w:val="TOC1"/>
            <w:rPr>
              <w:rFonts w:ascii="Arial" w:eastAsiaTheme="minorEastAsia" w:hAnsi="Arial" w:cs="Arial"/>
              <w:noProof/>
              <w:lang w:val="en-US"/>
            </w:rPr>
          </w:pPr>
          <w:hyperlink w:anchor="_Toc128384195" w:history="1">
            <w:r w:rsidRPr="00D84D8C">
              <w:rPr>
                <w:rStyle w:val="Hyperlink"/>
                <w:rFonts w:ascii="Arial" w:hAnsi="Arial" w:cs="Arial"/>
                <w:noProof/>
              </w:rPr>
              <w:t>Management of illness and injury</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_Toc128384195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8</w:t>
            </w:r>
            <w:r w:rsidRPr="00D84D8C">
              <w:rPr>
                <w:rFonts w:ascii="Arial" w:hAnsi="Arial" w:cs="Arial"/>
                <w:noProof/>
                <w:webHidden/>
              </w:rPr>
              <w:fldChar w:fldCharType="end"/>
            </w:r>
          </w:hyperlink>
        </w:p>
        <w:p w14:paraId="200B4D73" w14:textId="6A9FB650" w:rsidR="0049066E" w:rsidRPr="00D84D8C" w:rsidRDefault="0049066E">
          <w:pPr>
            <w:pStyle w:val="TOC1"/>
            <w:rPr>
              <w:rFonts w:ascii="Arial" w:eastAsiaTheme="minorEastAsia" w:hAnsi="Arial" w:cs="Arial"/>
              <w:noProof/>
              <w:lang w:val="en-US"/>
            </w:rPr>
          </w:pPr>
          <w:hyperlink w:anchor="_Toc128384196" w:history="1">
            <w:r w:rsidRPr="00D84D8C">
              <w:rPr>
                <w:rStyle w:val="Hyperlink"/>
                <w:rFonts w:ascii="Arial" w:hAnsi="Arial" w:cs="Arial"/>
                <w:noProof/>
              </w:rPr>
              <w:t>Organisational behaviour standards</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_Toc128384196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8</w:t>
            </w:r>
            <w:r w:rsidRPr="00D84D8C">
              <w:rPr>
                <w:rFonts w:ascii="Arial" w:hAnsi="Arial" w:cs="Arial"/>
                <w:noProof/>
                <w:webHidden/>
              </w:rPr>
              <w:fldChar w:fldCharType="end"/>
            </w:r>
          </w:hyperlink>
        </w:p>
        <w:p w14:paraId="6CA6EDF2" w14:textId="3035C098" w:rsidR="0049066E" w:rsidRPr="00D84D8C" w:rsidRDefault="0049066E">
          <w:pPr>
            <w:pStyle w:val="TOC1"/>
            <w:rPr>
              <w:rFonts w:ascii="Arial" w:eastAsiaTheme="minorEastAsia" w:hAnsi="Arial" w:cs="Arial"/>
              <w:noProof/>
              <w:lang w:val="en-US"/>
            </w:rPr>
          </w:pPr>
          <w:hyperlink w:anchor="_Toc128384197" w:history="1">
            <w:r w:rsidRPr="00D84D8C">
              <w:rPr>
                <w:rStyle w:val="Hyperlink"/>
                <w:rFonts w:ascii="Arial" w:hAnsi="Arial" w:cs="Arial"/>
                <w:noProof/>
              </w:rPr>
              <w:t>Culturally Inclusive Practices</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_Toc128384197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9</w:t>
            </w:r>
            <w:r w:rsidRPr="00D84D8C">
              <w:rPr>
                <w:rFonts w:ascii="Arial" w:hAnsi="Arial" w:cs="Arial"/>
                <w:noProof/>
                <w:webHidden/>
              </w:rPr>
              <w:fldChar w:fldCharType="end"/>
            </w:r>
          </w:hyperlink>
        </w:p>
        <w:p w14:paraId="5B034D74" w14:textId="6B0DFE63" w:rsidR="0049066E" w:rsidRPr="00D84D8C" w:rsidRDefault="0049066E">
          <w:pPr>
            <w:pStyle w:val="TOC1"/>
            <w:rPr>
              <w:rFonts w:ascii="Arial" w:eastAsiaTheme="minorEastAsia" w:hAnsi="Arial" w:cs="Arial"/>
              <w:noProof/>
              <w:lang w:val="en-US"/>
            </w:rPr>
          </w:pPr>
          <w:hyperlink w:anchor="_Toc128384198" w:history="1">
            <w:r w:rsidRPr="00D84D8C">
              <w:rPr>
                <w:rStyle w:val="Hyperlink"/>
                <w:rFonts w:ascii="Arial" w:hAnsi="Arial" w:cs="Arial"/>
                <w:noProof/>
              </w:rPr>
              <w:t>Photography, Technology and Social Media</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_Toc128384198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9</w:t>
            </w:r>
            <w:r w:rsidRPr="00D84D8C">
              <w:rPr>
                <w:rFonts w:ascii="Arial" w:hAnsi="Arial" w:cs="Arial"/>
                <w:noProof/>
                <w:webHidden/>
              </w:rPr>
              <w:fldChar w:fldCharType="end"/>
            </w:r>
          </w:hyperlink>
        </w:p>
        <w:p w14:paraId="28BF54C0" w14:textId="13680A7D" w:rsidR="0049066E" w:rsidRPr="00D84D8C" w:rsidRDefault="0049066E">
          <w:pPr>
            <w:pStyle w:val="TOC1"/>
            <w:rPr>
              <w:rFonts w:ascii="Arial" w:eastAsiaTheme="minorEastAsia" w:hAnsi="Arial" w:cs="Arial"/>
              <w:noProof/>
              <w:lang w:val="en-US"/>
            </w:rPr>
          </w:pPr>
          <w:hyperlink w:anchor="_Toc128384199" w:history="1">
            <w:r w:rsidRPr="00D84D8C">
              <w:rPr>
                <w:rStyle w:val="Hyperlink"/>
                <w:rFonts w:ascii="Arial" w:hAnsi="Arial" w:cs="Arial"/>
                <w:noProof/>
              </w:rPr>
              <w:t>Use of Alcohol and Other Drugs</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_Toc128384199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9</w:t>
            </w:r>
            <w:r w:rsidRPr="00D84D8C">
              <w:rPr>
                <w:rFonts w:ascii="Arial" w:hAnsi="Arial" w:cs="Arial"/>
                <w:noProof/>
                <w:webHidden/>
              </w:rPr>
              <w:fldChar w:fldCharType="end"/>
            </w:r>
          </w:hyperlink>
        </w:p>
        <w:p w14:paraId="4F231C05" w14:textId="161379BB" w:rsidR="0049066E" w:rsidRPr="00D84D8C" w:rsidRDefault="0049066E">
          <w:pPr>
            <w:pStyle w:val="TOC1"/>
            <w:rPr>
              <w:rFonts w:ascii="Arial" w:eastAsiaTheme="minorEastAsia" w:hAnsi="Arial" w:cs="Arial"/>
              <w:noProof/>
              <w:lang w:val="en-US"/>
            </w:rPr>
          </w:pPr>
          <w:hyperlink w:anchor="_Toc128384200" w:history="1">
            <w:r w:rsidRPr="00D84D8C">
              <w:rPr>
                <w:rStyle w:val="Hyperlink"/>
                <w:rFonts w:ascii="Arial" w:hAnsi="Arial" w:cs="Arial"/>
                <w:noProof/>
              </w:rPr>
              <w:t>Medication</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_Toc128384200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9</w:t>
            </w:r>
            <w:r w:rsidRPr="00D84D8C">
              <w:rPr>
                <w:rFonts w:ascii="Arial" w:hAnsi="Arial" w:cs="Arial"/>
                <w:noProof/>
                <w:webHidden/>
              </w:rPr>
              <w:fldChar w:fldCharType="end"/>
            </w:r>
          </w:hyperlink>
        </w:p>
        <w:p w14:paraId="10F6D698" w14:textId="33CECA45" w:rsidR="0049066E" w:rsidRPr="00D84D8C" w:rsidRDefault="0049066E">
          <w:pPr>
            <w:pStyle w:val="TOC1"/>
            <w:rPr>
              <w:rFonts w:ascii="Arial" w:eastAsiaTheme="minorEastAsia" w:hAnsi="Arial" w:cs="Arial"/>
              <w:noProof/>
              <w:lang w:val="en-US"/>
            </w:rPr>
          </w:pPr>
          <w:hyperlink w:anchor="_Toc128384201" w:history="1">
            <w:r w:rsidRPr="00D84D8C">
              <w:rPr>
                <w:rStyle w:val="Hyperlink"/>
                <w:rFonts w:ascii="Arial" w:hAnsi="Arial" w:cs="Arial"/>
                <w:noProof/>
              </w:rPr>
              <w:t>Visitors</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_Toc128384201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9</w:t>
            </w:r>
            <w:r w:rsidRPr="00D84D8C">
              <w:rPr>
                <w:rFonts w:ascii="Arial" w:hAnsi="Arial" w:cs="Arial"/>
                <w:noProof/>
                <w:webHidden/>
              </w:rPr>
              <w:fldChar w:fldCharType="end"/>
            </w:r>
          </w:hyperlink>
        </w:p>
        <w:p w14:paraId="68933279" w14:textId="7E9C6DFE" w:rsidR="0049066E" w:rsidRPr="00D84D8C" w:rsidRDefault="0049066E">
          <w:pPr>
            <w:pStyle w:val="TOC1"/>
            <w:rPr>
              <w:rFonts w:ascii="Arial" w:eastAsiaTheme="minorEastAsia" w:hAnsi="Arial" w:cs="Arial"/>
              <w:noProof/>
              <w:lang w:val="en-US"/>
            </w:rPr>
          </w:pPr>
          <w:hyperlink w:anchor="_Toc128384202" w:history="1">
            <w:r w:rsidRPr="00D84D8C">
              <w:rPr>
                <w:rStyle w:val="Hyperlink"/>
                <w:rFonts w:ascii="Arial" w:hAnsi="Arial" w:cs="Arial"/>
                <w:noProof/>
              </w:rPr>
              <w:t>Confidentiality and Privacy</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_Toc128384202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9</w:t>
            </w:r>
            <w:r w:rsidRPr="00D84D8C">
              <w:rPr>
                <w:rFonts w:ascii="Arial" w:hAnsi="Arial" w:cs="Arial"/>
                <w:noProof/>
                <w:webHidden/>
              </w:rPr>
              <w:fldChar w:fldCharType="end"/>
            </w:r>
          </w:hyperlink>
        </w:p>
        <w:p w14:paraId="72044111" w14:textId="68033A61" w:rsidR="0049066E" w:rsidRPr="00D84D8C" w:rsidRDefault="0049066E">
          <w:pPr>
            <w:pStyle w:val="TOC1"/>
            <w:rPr>
              <w:rFonts w:ascii="Arial" w:eastAsiaTheme="minorEastAsia" w:hAnsi="Arial" w:cs="Arial"/>
              <w:noProof/>
              <w:lang w:val="en-US"/>
            </w:rPr>
          </w:pPr>
          <w:hyperlink w:anchor="_Toc128384203" w:history="1">
            <w:r w:rsidRPr="00D84D8C">
              <w:rPr>
                <w:rStyle w:val="Hyperlink"/>
                <w:rFonts w:ascii="Arial" w:hAnsi="Arial" w:cs="Arial"/>
                <w:noProof/>
              </w:rPr>
              <w:t>Handling Disclosures or Suspicions of Harm</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_Toc128384203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9</w:t>
            </w:r>
            <w:r w:rsidRPr="00D84D8C">
              <w:rPr>
                <w:rFonts w:ascii="Arial" w:hAnsi="Arial" w:cs="Arial"/>
                <w:noProof/>
                <w:webHidden/>
              </w:rPr>
              <w:fldChar w:fldCharType="end"/>
            </w:r>
          </w:hyperlink>
        </w:p>
        <w:p w14:paraId="284125B5" w14:textId="6BCBF084" w:rsidR="0049066E" w:rsidRPr="00D84D8C" w:rsidRDefault="0049066E">
          <w:pPr>
            <w:pStyle w:val="TOC1"/>
            <w:rPr>
              <w:rFonts w:ascii="Arial" w:eastAsiaTheme="minorEastAsia" w:hAnsi="Arial" w:cs="Arial"/>
              <w:noProof/>
              <w:lang w:val="en-US"/>
            </w:rPr>
          </w:pPr>
          <w:hyperlink w:anchor="_Toc128384204" w:history="1">
            <w:r w:rsidRPr="00D84D8C">
              <w:rPr>
                <w:rStyle w:val="Hyperlink"/>
                <w:rFonts w:ascii="Arial" w:hAnsi="Arial" w:cs="Arial"/>
                <w:noProof/>
              </w:rPr>
              <w:t>Management of High-Risk Activities and Events for the Protection of Children</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_Toc128384204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10</w:t>
            </w:r>
            <w:r w:rsidRPr="00D84D8C">
              <w:rPr>
                <w:rFonts w:ascii="Arial" w:hAnsi="Arial" w:cs="Arial"/>
                <w:noProof/>
                <w:webHidden/>
              </w:rPr>
              <w:fldChar w:fldCharType="end"/>
            </w:r>
          </w:hyperlink>
        </w:p>
        <w:p w14:paraId="66506665" w14:textId="0BAA2AFE" w:rsidR="0049066E" w:rsidRPr="00D84D8C" w:rsidRDefault="0049066E">
          <w:pPr>
            <w:pStyle w:val="TOC1"/>
            <w:rPr>
              <w:rFonts w:ascii="Arial" w:eastAsiaTheme="minorEastAsia" w:hAnsi="Arial" w:cs="Arial"/>
              <w:noProof/>
              <w:lang w:val="en-US"/>
            </w:rPr>
          </w:pPr>
          <w:hyperlink w:anchor="_Toc128384205" w:history="1">
            <w:r w:rsidRPr="00D84D8C">
              <w:rPr>
                <w:rStyle w:val="Hyperlink"/>
                <w:rFonts w:ascii="Arial" w:hAnsi="Arial" w:cs="Arial"/>
                <w:noProof/>
              </w:rPr>
              <w:t>Management of Breaches/Non-Compliances of this Code of Conduct and Parent Handbook</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_Toc128384205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11</w:t>
            </w:r>
            <w:r w:rsidRPr="00D84D8C">
              <w:rPr>
                <w:rFonts w:ascii="Arial" w:hAnsi="Arial" w:cs="Arial"/>
                <w:noProof/>
                <w:webHidden/>
              </w:rPr>
              <w:fldChar w:fldCharType="end"/>
            </w:r>
          </w:hyperlink>
        </w:p>
        <w:p w14:paraId="35752222" w14:textId="2A74085B" w:rsidR="0049066E" w:rsidRPr="00D84D8C" w:rsidRDefault="0049066E">
          <w:pPr>
            <w:pStyle w:val="TOC1"/>
            <w:rPr>
              <w:rFonts w:ascii="Arial" w:eastAsiaTheme="minorEastAsia" w:hAnsi="Arial" w:cs="Arial"/>
              <w:noProof/>
              <w:lang w:val="en-US"/>
            </w:rPr>
          </w:pPr>
          <w:hyperlink w:anchor="_Toc128384206" w:history="1">
            <w:r w:rsidRPr="00D84D8C">
              <w:rPr>
                <w:rStyle w:val="Hyperlink"/>
                <w:rFonts w:ascii="Arial" w:hAnsi="Arial" w:cs="Arial"/>
                <w:noProof/>
              </w:rPr>
              <w:t>Complaints</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_Toc128384206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11</w:t>
            </w:r>
            <w:r w:rsidRPr="00D84D8C">
              <w:rPr>
                <w:rFonts w:ascii="Arial" w:hAnsi="Arial" w:cs="Arial"/>
                <w:noProof/>
                <w:webHidden/>
              </w:rPr>
              <w:fldChar w:fldCharType="end"/>
            </w:r>
          </w:hyperlink>
        </w:p>
        <w:p w14:paraId="69AB4C57" w14:textId="415647EF" w:rsidR="0049066E" w:rsidRPr="00D84D8C" w:rsidRDefault="0049066E">
          <w:pPr>
            <w:pStyle w:val="TOC1"/>
            <w:rPr>
              <w:rFonts w:ascii="Arial" w:eastAsiaTheme="minorEastAsia" w:hAnsi="Arial" w:cs="Arial"/>
              <w:noProof/>
              <w:lang w:val="en-US"/>
            </w:rPr>
          </w:pPr>
          <w:hyperlink w:anchor="_Toc128384207" w:history="1">
            <w:r w:rsidRPr="00D84D8C">
              <w:rPr>
                <w:rStyle w:val="Hyperlink"/>
                <w:rFonts w:ascii="Arial" w:hAnsi="Arial" w:cs="Arial"/>
                <w:noProof/>
              </w:rPr>
              <w:t>Appendix – Definitions</w:t>
            </w:r>
            <w:r w:rsidRPr="00D84D8C">
              <w:rPr>
                <w:rFonts w:ascii="Arial" w:hAnsi="Arial" w:cs="Arial"/>
                <w:noProof/>
                <w:webHidden/>
              </w:rPr>
              <w:tab/>
            </w:r>
            <w:r w:rsidRPr="00D84D8C">
              <w:rPr>
                <w:rFonts w:ascii="Arial" w:hAnsi="Arial" w:cs="Arial"/>
                <w:noProof/>
                <w:webHidden/>
              </w:rPr>
              <w:fldChar w:fldCharType="begin"/>
            </w:r>
            <w:r w:rsidRPr="00D84D8C">
              <w:rPr>
                <w:rFonts w:ascii="Arial" w:hAnsi="Arial" w:cs="Arial"/>
                <w:noProof/>
                <w:webHidden/>
              </w:rPr>
              <w:instrText xml:space="preserve"> PAGEREF _Toc128384207 \h </w:instrText>
            </w:r>
            <w:r w:rsidRPr="00D84D8C">
              <w:rPr>
                <w:rFonts w:ascii="Arial" w:hAnsi="Arial" w:cs="Arial"/>
                <w:noProof/>
                <w:webHidden/>
              </w:rPr>
            </w:r>
            <w:r w:rsidRPr="00D84D8C">
              <w:rPr>
                <w:rFonts w:ascii="Arial" w:hAnsi="Arial" w:cs="Arial"/>
                <w:noProof/>
                <w:webHidden/>
              </w:rPr>
              <w:fldChar w:fldCharType="separate"/>
            </w:r>
            <w:r w:rsidRPr="00D84D8C">
              <w:rPr>
                <w:rFonts w:ascii="Arial" w:hAnsi="Arial" w:cs="Arial"/>
                <w:noProof/>
                <w:webHidden/>
              </w:rPr>
              <w:t>12</w:t>
            </w:r>
            <w:r w:rsidRPr="00D84D8C">
              <w:rPr>
                <w:rFonts w:ascii="Arial" w:hAnsi="Arial" w:cs="Arial"/>
                <w:noProof/>
                <w:webHidden/>
              </w:rPr>
              <w:fldChar w:fldCharType="end"/>
            </w:r>
          </w:hyperlink>
        </w:p>
        <w:p w14:paraId="2FE8E144" w14:textId="0C3A007C" w:rsidR="00DE6400" w:rsidRPr="00D84D8C" w:rsidRDefault="00DE6400" w:rsidP="00DE6400">
          <w:pPr>
            <w:rPr>
              <w:rFonts w:ascii="Arial" w:hAnsi="Arial" w:cs="Arial"/>
            </w:rPr>
          </w:pPr>
          <w:r w:rsidRPr="00D84D8C">
            <w:rPr>
              <w:rFonts w:ascii="Arial" w:hAnsi="Arial" w:cs="Arial"/>
            </w:rPr>
            <w:fldChar w:fldCharType="end"/>
          </w:r>
        </w:p>
      </w:sdtContent>
    </w:sdt>
    <w:p w14:paraId="1416B556" w14:textId="7A06F889" w:rsidR="00DE6400" w:rsidRPr="00020B70" w:rsidRDefault="00DE6400" w:rsidP="00DE6400"/>
    <w:p w14:paraId="6C96580A" w14:textId="77777777" w:rsidR="00B25054" w:rsidRDefault="00B25054">
      <w:pPr>
        <w:spacing w:after="160" w:line="259" w:lineRule="auto"/>
        <w:rPr>
          <w:rFonts w:ascii="Arial" w:hAnsi="Arial" w:cs="Arial"/>
          <w:sz w:val="24"/>
          <w:szCs w:val="24"/>
        </w:rPr>
      </w:pPr>
      <w:r>
        <w:rPr>
          <w:rFonts w:ascii="Arial" w:hAnsi="Arial" w:cs="Arial"/>
          <w:sz w:val="24"/>
          <w:szCs w:val="24"/>
        </w:rPr>
        <w:br w:type="page"/>
      </w:r>
    </w:p>
    <w:p w14:paraId="55128DA4" w14:textId="77777777" w:rsidR="00A67CB3" w:rsidRPr="00CB119E" w:rsidRDefault="00A67CB3" w:rsidP="00A67CB3">
      <w:pPr>
        <w:spacing w:after="120"/>
        <w:rPr>
          <w:rFonts w:ascii="Arial" w:hAnsi="Arial" w:cs="Arial"/>
          <w:sz w:val="24"/>
          <w:szCs w:val="24"/>
        </w:rPr>
      </w:pPr>
      <w:r w:rsidRPr="00CB119E">
        <w:rPr>
          <w:rFonts w:ascii="Arial" w:hAnsi="Arial" w:cs="Arial"/>
          <w:sz w:val="24"/>
          <w:szCs w:val="24"/>
        </w:rPr>
        <w:lastRenderedPageBreak/>
        <w:t>This Code of Conduct and Parent Handbook for Child Protection outlines GDQ’s commitment, and the expectations and processes that are required for all involved with the delivery of services to children.</w:t>
      </w:r>
    </w:p>
    <w:p w14:paraId="43D0BBC6" w14:textId="675865E4" w:rsidR="00A67CB3" w:rsidRPr="00043977" w:rsidRDefault="00A67CB3" w:rsidP="00D84D8C">
      <w:pPr>
        <w:pStyle w:val="Heading1"/>
        <w:spacing w:after="0"/>
      </w:pPr>
      <w:bookmarkStart w:id="3" w:name="_Toc128060333"/>
      <w:bookmarkStart w:id="4" w:name="_Toc128384182"/>
      <w:r w:rsidRPr="00043977">
        <w:t>GDQ State</w:t>
      </w:r>
      <w:r>
        <w:t>ment</w:t>
      </w:r>
      <w:r w:rsidRPr="00043977">
        <w:t xml:space="preserve"> of Commitment for </w:t>
      </w:r>
      <w:bookmarkEnd w:id="3"/>
      <w:r w:rsidR="003C4322">
        <w:t>Child Protection</w:t>
      </w:r>
      <w:bookmarkEnd w:id="4"/>
    </w:p>
    <w:p w14:paraId="39C063B0" w14:textId="319063A7" w:rsidR="00A67CB3" w:rsidRPr="00CB119E" w:rsidRDefault="00A67CB3" w:rsidP="00A67CB3">
      <w:pPr>
        <w:spacing w:after="120"/>
        <w:rPr>
          <w:rFonts w:ascii="Arial" w:hAnsi="Arial" w:cs="Arial"/>
          <w:sz w:val="24"/>
          <w:szCs w:val="24"/>
        </w:rPr>
      </w:pPr>
      <w:r w:rsidRPr="00CB119E">
        <w:rPr>
          <w:rFonts w:ascii="Arial" w:hAnsi="Arial" w:cs="Arial"/>
          <w:sz w:val="24"/>
          <w:szCs w:val="24"/>
        </w:rPr>
        <w:t xml:space="preserve">The General Manager – Client Services is </w:t>
      </w:r>
      <w:r w:rsidR="00CA2C6D">
        <w:rPr>
          <w:rFonts w:ascii="Arial" w:hAnsi="Arial" w:cs="Arial"/>
          <w:sz w:val="24"/>
          <w:szCs w:val="24"/>
        </w:rPr>
        <w:t xml:space="preserve">responsible for </w:t>
      </w:r>
      <w:r w:rsidRPr="00CB119E">
        <w:rPr>
          <w:rFonts w:ascii="Arial" w:hAnsi="Arial" w:cs="Arial"/>
          <w:sz w:val="24"/>
          <w:szCs w:val="24"/>
        </w:rPr>
        <w:t xml:space="preserve">managing the development and implementation of </w:t>
      </w:r>
      <w:r w:rsidR="00AD2D76">
        <w:rPr>
          <w:rFonts w:ascii="Arial" w:hAnsi="Arial" w:cs="Arial"/>
          <w:sz w:val="24"/>
          <w:szCs w:val="24"/>
        </w:rPr>
        <w:t>GDQ Child Protection</w:t>
      </w:r>
      <w:r w:rsidRPr="00CB119E">
        <w:rPr>
          <w:rFonts w:ascii="Arial" w:hAnsi="Arial" w:cs="Arial"/>
          <w:sz w:val="24"/>
          <w:szCs w:val="24"/>
        </w:rPr>
        <w:t xml:space="preserve"> Risk Management Strategy. </w:t>
      </w:r>
    </w:p>
    <w:p w14:paraId="24BD18BA" w14:textId="77C12269" w:rsidR="00A67CB3" w:rsidRPr="00CB119E" w:rsidRDefault="00A67CB3" w:rsidP="00A67CB3">
      <w:pPr>
        <w:spacing w:after="120"/>
        <w:rPr>
          <w:rFonts w:ascii="Arial" w:hAnsi="Arial" w:cs="Arial"/>
          <w:sz w:val="24"/>
          <w:szCs w:val="24"/>
        </w:rPr>
      </w:pPr>
      <w:r w:rsidRPr="00CB119E">
        <w:rPr>
          <w:rFonts w:ascii="Arial" w:hAnsi="Arial" w:cs="Arial"/>
          <w:sz w:val="24"/>
          <w:szCs w:val="24"/>
        </w:rPr>
        <w:t xml:space="preserve">The overall purpose of the </w:t>
      </w:r>
      <w:r w:rsidR="001A4B62">
        <w:rPr>
          <w:rFonts w:ascii="Arial" w:hAnsi="Arial" w:cs="Arial"/>
          <w:sz w:val="24"/>
          <w:szCs w:val="24"/>
        </w:rPr>
        <w:t>GDQ Child Protection</w:t>
      </w:r>
      <w:r w:rsidR="001A4B62" w:rsidRPr="00CB119E">
        <w:rPr>
          <w:rFonts w:ascii="Arial" w:hAnsi="Arial" w:cs="Arial"/>
          <w:sz w:val="24"/>
          <w:szCs w:val="24"/>
        </w:rPr>
        <w:t xml:space="preserve"> Risk Management Strategy </w:t>
      </w:r>
      <w:r w:rsidRPr="00CB119E">
        <w:rPr>
          <w:rFonts w:ascii="Arial" w:hAnsi="Arial" w:cs="Arial"/>
          <w:sz w:val="24"/>
          <w:szCs w:val="24"/>
        </w:rPr>
        <w:t xml:space="preserve">is to provide children, young people and their families with a safe, secure, and supportive environment for accessing services and all interactions with GDQ. </w:t>
      </w:r>
      <w:r w:rsidR="001524B5">
        <w:rPr>
          <w:rFonts w:ascii="Arial" w:hAnsi="Arial" w:cs="Arial"/>
          <w:sz w:val="24"/>
          <w:szCs w:val="24"/>
        </w:rPr>
        <w:t xml:space="preserve"> </w:t>
      </w:r>
    </w:p>
    <w:p w14:paraId="056A5D7B" w14:textId="77777777" w:rsidR="00A67CB3" w:rsidRPr="00CB119E" w:rsidRDefault="00A67CB3" w:rsidP="00A67CB3">
      <w:pPr>
        <w:spacing w:after="120"/>
        <w:rPr>
          <w:rFonts w:ascii="Arial" w:hAnsi="Arial" w:cs="Arial"/>
          <w:sz w:val="24"/>
          <w:szCs w:val="24"/>
        </w:rPr>
      </w:pPr>
      <w:r w:rsidRPr="00CB119E">
        <w:rPr>
          <w:rFonts w:ascii="Arial" w:hAnsi="Arial" w:cs="Arial"/>
          <w:sz w:val="24"/>
          <w:szCs w:val="24"/>
        </w:rPr>
        <w:t>Services GDQ provides to children</w:t>
      </w:r>
      <w:r>
        <w:rPr>
          <w:rFonts w:ascii="Arial" w:hAnsi="Arial" w:cs="Arial"/>
          <w:sz w:val="24"/>
          <w:szCs w:val="24"/>
        </w:rPr>
        <w:t xml:space="preserve"> </w:t>
      </w:r>
      <w:r w:rsidRPr="00CB119E">
        <w:rPr>
          <w:rFonts w:ascii="Arial" w:hAnsi="Arial" w:cs="Arial"/>
          <w:sz w:val="24"/>
          <w:szCs w:val="24"/>
        </w:rPr>
        <w:t xml:space="preserve">and their families will focus on developing independence, mobility and wellbeing. GDQ’s Values (Committed, Accountable, Respectful, Ethical and Successful) set the standard for the delivery of services to achieve this goal.  </w:t>
      </w:r>
    </w:p>
    <w:p w14:paraId="5C90FD37" w14:textId="77777777" w:rsidR="00A67CB3" w:rsidRPr="00CB119E" w:rsidRDefault="00A67CB3" w:rsidP="00A67CB3">
      <w:pPr>
        <w:spacing w:after="120"/>
        <w:rPr>
          <w:rFonts w:ascii="Arial" w:hAnsi="Arial" w:cs="Arial"/>
          <w:sz w:val="24"/>
          <w:szCs w:val="24"/>
        </w:rPr>
      </w:pPr>
      <w:r w:rsidRPr="00CB119E">
        <w:rPr>
          <w:rFonts w:ascii="Arial" w:hAnsi="Arial" w:cs="Arial"/>
          <w:sz w:val="24"/>
          <w:szCs w:val="24"/>
        </w:rPr>
        <w:t xml:space="preserve">In order to maintain the human rights of all children who access GDQ services, GDQ will adopt a risk management approach to identify, assess and proactively manage risks that could impede clients’ safe and secure access to our services.  </w:t>
      </w:r>
    </w:p>
    <w:p w14:paraId="414F1666" w14:textId="77777777" w:rsidR="00A67CB3" w:rsidRDefault="00A67CB3" w:rsidP="00D84D8C">
      <w:pPr>
        <w:pStyle w:val="Heading1"/>
        <w:spacing w:after="0"/>
      </w:pPr>
      <w:bookmarkStart w:id="5" w:name="_Toc128060334"/>
      <w:bookmarkStart w:id="6" w:name="_Toc128384183"/>
      <w:r w:rsidRPr="004C120F">
        <w:t>Scope</w:t>
      </w:r>
      <w:bookmarkEnd w:id="5"/>
      <w:bookmarkEnd w:id="6"/>
    </w:p>
    <w:p w14:paraId="121B24B8" w14:textId="77777777" w:rsidR="00A67CB3" w:rsidRPr="00CB119E" w:rsidRDefault="00A67CB3" w:rsidP="00A67CB3">
      <w:pPr>
        <w:spacing w:after="120"/>
        <w:rPr>
          <w:rFonts w:ascii="Arial" w:hAnsi="Arial" w:cs="Arial"/>
          <w:sz w:val="24"/>
          <w:szCs w:val="24"/>
        </w:rPr>
      </w:pPr>
      <w:r w:rsidRPr="00CB119E">
        <w:rPr>
          <w:rFonts w:ascii="Arial" w:hAnsi="Arial" w:cs="Arial"/>
          <w:sz w:val="24"/>
          <w:szCs w:val="24"/>
        </w:rPr>
        <w:t>This document applies to all involved with the delivery of services to children, including:</w:t>
      </w:r>
    </w:p>
    <w:p w14:paraId="365C5C45" w14:textId="77777777" w:rsidR="00A67CB3" w:rsidRPr="00CB119E" w:rsidRDefault="00A67CB3" w:rsidP="00D84D8C">
      <w:pPr>
        <w:pStyle w:val="ListParagraph"/>
        <w:numPr>
          <w:ilvl w:val="0"/>
          <w:numId w:val="19"/>
        </w:numPr>
        <w:ind w:left="567" w:hanging="567"/>
        <w:rPr>
          <w:rFonts w:ascii="Arial" w:hAnsi="Arial" w:cs="Arial"/>
          <w:sz w:val="24"/>
          <w:szCs w:val="24"/>
        </w:rPr>
      </w:pPr>
      <w:r>
        <w:rPr>
          <w:rFonts w:ascii="Arial" w:hAnsi="Arial" w:cs="Arial"/>
          <w:sz w:val="24"/>
          <w:szCs w:val="24"/>
        </w:rPr>
        <w:t>Workers</w:t>
      </w:r>
    </w:p>
    <w:p w14:paraId="104C8A1A" w14:textId="77777777" w:rsidR="00A67CB3" w:rsidRDefault="00A67CB3" w:rsidP="00D84D8C">
      <w:pPr>
        <w:pStyle w:val="ListParagraph"/>
        <w:numPr>
          <w:ilvl w:val="0"/>
          <w:numId w:val="19"/>
        </w:numPr>
        <w:ind w:left="567" w:hanging="567"/>
        <w:rPr>
          <w:rFonts w:ascii="Arial" w:hAnsi="Arial" w:cs="Arial"/>
          <w:sz w:val="24"/>
          <w:szCs w:val="24"/>
        </w:rPr>
      </w:pPr>
      <w:r>
        <w:rPr>
          <w:rFonts w:ascii="Arial" w:hAnsi="Arial" w:cs="Arial"/>
          <w:sz w:val="24"/>
          <w:szCs w:val="24"/>
        </w:rPr>
        <w:t>Students on placement or work experience</w:t>
      </w:r>
    </w:p>
    <w:p w14:paraId="635AC269" w14:textId="77777777" w:rsidR="00A67CB3" w:rsidRPr="00CB119E" w:rsidRDefault="00A67CB3" w:rsidP="00D84D8C">
      <w:pPr>
        <w:pStyle w:val="ListParagraph"/>
        <w:numPr>
          <w:ilvl w:val="0"/>
          <w:numId w:val="19"/>
        </w:numPr>
        <w:ind w:left="567" w:hanging="567"/>
        <w:rPr>
          <w:rFonts w:ascii="Arial" w:hAnsi="Arial" w:cs="Arial"/>
          <w:sz w:val="24"/>
          <w:szCs w:val="24"/>
        </w:rPr>
      </w:pPr>
      <w:r w:rsidRPr="00CB119E">
        <w:rPr>
          <w:rFonts w:ascii="Arial" w:hAnsi="Arial" w:cs="Arial"/>
          <w:sz w:val="24"/>
          <w:szCs w:val="24"/>
        </w:rPr>
        <w:t>Parents</w:t>
      </w:r>
    </w:p>
    <w:p w14:paraId="2BE1347A" w14:textId="77777777" w:rsidR="00A67CB3" w:rsidRPr="00A62766" w:rsidRDefault="00A67CB3" w:rsidP="00D84D8C">
      <w:pPr>
        <w:pStyle w:val="ListParagraph"/>
        <w:numPr>
          <w:ilvl w:val="0"/>
          <w:numId w:val="19"/>
        </w:numPr>
        <w:ind w:left="567" w:hanging="567"/>
        <w:rPr>
          <w:rFonts w:ascii="Arial" w:hAnsi="Arial" w:cs="Arial"/>
          <w:sz w:val="24"/>
          <w:szCs w:val="24"/>
        </w:rPr>
      </w:pPr>
      <w:r w:rsidRPr="00CB119E">
        <w:rPr>
          <w:rFonts w:ascii="Arial" w:hAnsi="Arial" w:cs="Arial"/>
          <w:sz w:val="24"/>
          <w:szCs w:val="24"/>
        </w:rPr>
        <w:t>Carers</w:t>
      </w:r>
    </w:p>
    <w:p w14:paraId="79A6E93C" w14:textId="77777777" w:rsidR="00A67CB3" w:rsidRPr="001C0C79" w:rsidRDefault="00A67CB3" w:rsidP="00D84D8C">
      <w:pPr>
        <w:pStyle w:val="Heading1"/>
        <w:spacing w:after="0"/>
      </w:pPr>
      <w:bookmarkStart w:id="7" w:name="_Toc128060335"/>
      <w:bookmarkStart w:id="8" w:name="_Toc128384184"/>
      <w:r w:rsidRPr="001C0C79">
        <w:t>Definitions</w:t>
      </w:r>
      <w:bookmarkEnd w:id="7"/>
      <w:bookmarkEnd w:id="8"/>
    </w:p>
    <w:p w14:paraId="134E967D" w14:textId="77777777" w:rsidR="00A67CB3" w:rsidRPr="00CB119E" w:rsidRDefault="00A67CB3" w:rsidP="00A67CB3">
      <w:pPr>
        <w:spacing w:after="120"/>
        <w:rPr>
          <w:rFonts w:ascii="Arial" w:hAnsi="Arial" w:cs="Arial"/>
          <w:sz w:val="24"/>
          <w:szCs w:val="24"/>
        </w:rPr>
      </w:pPr>
      <w:r w:rsidRPr="00CB119E">
        <w:rPr>
          <w:rFonts w:ascii="Arial" w:hAnsi="Arial" w:cs="Arial"/>
          <w:sz w:val="24"/>
          <w:szCs w:val="24"/>
        </w:rPr>
        <w:t xml:space="preserve">Please refer Appendix A. </w:t>
      </w:r>
    </w:p>
    <w:p w14:paraId="48EFFE45" w14:textId="77777777" w:rsidR="00A67CB3" w:rsidRPr="00043977" w:rsidRDefault="00A67CB3" w:rsidP="00D84D8C">
      <w:pPr>
        <w:pStyle w:val="Heading1"/>
        <w:spacing w:after="0"/>
      </w:pPr>
      <w:bookmarkStart w:id="9" w:name="_Toc128060336"/>
      <w:bookmarkStart w:id="10" w:name="_Toc128384185"/>
      <w:r w:rsidRPr="00043977">
        <w:t>Appropriate Use of Language</w:t>
      </w:r>
      <w:bookmarkEnd w:id="9"/>
      <w:bookmarkEnd w:id="10"/>
    </w:p>
    <w:p w14:paraId="39FA7422" w14:textId="6F5A4012" w:rsidR="00A67CB3" w:rsidRPr="00CB119E" w:rsidRDefault="00A67CB3" w:rsidP="00D84D8C">
      <w:pPr>
        <w:pStyle w:val="ListParagraph"/>
        <w:numPr>
          <w:ilvl w:val="0"/>
          <w:numId w:val="19"/>
        </w:numPr>
        <w:ind w:left="567" w:hanging="567"/>
        <w:rPr>
          <w:rFonts w:ascii="Arial" w:hAnsi="Arial" w:cs="Arial"/>
          <w:sz w:val="24"/>
          <w:szCs w:val="24"/>
        </w:rPr>
      </w:pPr>
      <w:r w:rsidRPr="00CB119E">
        <w:rPr>
          <w:rFonts w:ascii="Arial" w:hAnsi="Arial" w:cs="Arial"/>
          <w:sz w:val="24"/>
          <w:szCs w:val="24"/>
        </w:rPr>
        <w:t>When communicating with children</w:t>
      </w:r>
      <w:r w:rsidR="0067375F">
        <w:rPr>
          <w:rFonts w:ascii="Arial" w:hAnsi="Arial" w:cs="Arial"/>
          <w:sz w:val="24"/>
          <w:szCs w:val="24"/>
        </w:rPr>
        <w:t>,</w:t>
      </w:r>
      <w:r w:rsidRPr="00CB119E">
        <w:rPr>
          <w:rFonts w:ascii="Arial" w:hAnsi="Arial" w:cs="Arial"/>
          <w:sz w:val="24"/>
          <w:szCs w:val="24"/>
        </w:rPr>
        <w:t xml:space="preserve"> GDQ members use language that is encouraging, positive, honest and open. This includes non-verbal aspects such as tone of voice, rate, pitch, gestures and facials expressions. </w:t>
      </w:r>
    </w:p>
    <w:p w14:paraId="584618BD" w14:textId="77777777" w:rsidR="00A67CB3" w:rsidRPr="00CB119E" w:rsidRDefault="00A67CB3" w:rsidP="00D84D8C">
      <w:pPr>
        <w:pStyle w:val="ListParagraph"/>
        <w:numPr>
          <w:ilvl w:val="0"/>
          <w:numId w:val="19"/>
        </w:numPr>
        <w:ind w:left="567" w:hanging="567"/>
        <w:rPr>
          <w:rFonts w:ascii="Arial" w:hAnsi="Arial" w:cs="Arial"/>
          <w:sz w:val="24"/>
          <w:szCs w:val="24"/>
        </w:rPr>
      </w:pPr>
      <w:r w:rsidRPr="00CB119E">
        <w:rPr>
          <w:rFonts w:ascii="Arial" w:hAnsi="Arial" w:cs="Arial"/>
          <w:sz w:val="24"/>
          <w:szCs w:val="24"/>
        </w:rPr>
        <w:t xml:space="preserve">We do not use language that inhibits engagement and development, including swearing, racial comments and sexually suggestive comments or jokes. </w:t>
      </w:r>
    </w:p>
    <w:p w14:paraId="142FE314" w14:textId="77777777" w:rsidR="00A67CB3" w:rsidRDefault="00A67CB3" w:rsidP="00D84D8C">
      <w:pPr>
        <w:pStyle w:val="ListParagraph"/>
        <w:numPr>
          <w:ilvl w:val="0"/>
          <w:numId w:val="19"/>
        </w:numPr>
        <w:ind w:left="567" w:hanging="567"/>
        <w:rPr>
          <w:rFonts w:ascii="Arial" w:hAnsi="Arial" w:cs="Arial"/>
          <w:sz w:val="24"/>
          <w:szCs w:val="24"/>
        </w:rPr>
      </w:pPr>
      <w:r w:rsidRPr="00CB119E">
        <w:rPr>
          <w:rFonts w:ascii="Arial" w:hAnsi="Arial" w:cs="Arial"/>
          <w:sz w:val="24"/>
          <w:szCs w:val="24"/>
        </w:rPr>
        <w:t>Inappropriate use of language includes insults, non-constructive criticism, name calling, yelling and bullying.</w:t>
      </w:r>
    </w:p>
    <w:p w14:paraId="0C2736A2" w14:textId="77777777" w:rsidR="00A67CB3" w:rsidRPr="00CB119E" w:rsidRDefault="00A67CB3" w:rsidP="00D84D8C">
      <w:pPr>
        <w:pStyle w:val="ListParagraph"/>
        <w:numPr>
          <w:ilvl w:val="0"/>
          <w:numId w:val="19"/>
        </w:numPr>
        <w:ind w:left="567" w:hanging="567"/>
        <w:rPr>
          <w:rFonts w:ascii="Arial" w:hAnsi="Arial" w:cs="Arial"/>
          <w:sz w:val="24"/>
          <w:szCs w:val="24"/>
        </w:rPr>
      </w:pPr>
      <w:r>
        <w:rPr>
          <w:rFonts w:ascii="Arial" w:hAnsi="Arial" w:cs="Arial"/>
          <w:sz w:val="24"/>
          <w:szCs w:val="24"/>
        </w:rPr>
        <w:t xml:space="preserve">If children do not speak English, parents/carers and/or interpreters will be required to attend sessions that meet their language needs. </w:t>
      </w:r>
    </w:p>
    <w:p w14:paraId="57679973" w14:textId="77777777" w:rsidR="00A67CB3" w:rsidRDefault="00A67CB3" w:rsidP="00D84D8C">
      <w:pPr>
        <w:pStyle w:val="Heading1"/>
        <w:spacing w:after="0"/>
      </w:pPr>
      <w:bookmarkStart w:id="11" w:name="_Toc128060337"/>
      <w:bookmarkStart w:id="12" w:name="_Toc128384186"/>
      <w:r w:rsidRPr="002C2861">
        <w:lastRenderedPageBreak/>
        <w:t>Behaviour Management Strategi</w:t>
      </w:r>
      <w:r>
        <w:t>es</w:t>
      </w:r>
      <w:bookmarkEnd w:id="11"/>
      <w:bookmarkEnd w:id="12"/>
    </w:p>
    <w:p w14:paraId="3C76BE40" w14:textId="77777777" w:rsidR="00A67CB3" w:rsidRPr="002C2861" w:rsidRDefault="00A67CB3" w:rsidP="00D84D8C">
      <w:pPr>
        <w:pStyle w:val="Heading2"/>
        <w:spacing w:after="0"/>
      </w:pPr>
      <w:bookmarkStart w:id="13" w:name="_Toc128060338"/>
      <w:bookmarkStart w:id="14" w:name="_Toc128384187"/>
      <w:r w:rsidRPr="002C2861">
        <w:t>GDQ Worker – Child Interactions</w:t>
      </w:r>
      <w:bookmarkEnd w:id="13"/>
      <w:bookmarkEnd w:id="14"/>
    </w:p>
    <w:p w14:paraId="326D5F30" w14:textId="77777777" w:rsidR="00A67CB3" w:rsidRPr="009C6578" w:rsidRDefault="00A67CB3" w:rsidP="00D84D8C">
      <w:pPr>
        <w:pStyle w:val="ListParagraph"/>
        <w:numPr>
          <w:ilvl w:val="0"/>
          <w:numId w:val="19"/>
        </w:numPr>
        <w:ind w:left="567" w:hanging="567"/>
        <w:rPr>
          <w:rFonts w:ascii="Arial" w:hAnsi="Arial" w:cs="Arial"/>
          <w:sz w:val="24"/>
          <w:szCs w:val="24"/>
        </w:rPr>
      </w:pPr>
      <w:r w:rsidRPr="009C6578">
        <w:rPr>
          <w:rFonts w:ascii="Arial" w:hAnsi="Arial" w:cs="Arial"/>
          <w:sz w:val="24"/>
          <w:szCs w:val="24"/>
        </w:rPr>
        <w:t xml:space="preserve">At the outset of service delivery, the expectations for clients to show respect to </w:t>
      </w:r>
      <w:r>
        <w:rPr>
          <w:rFonts w:ascii="Arial" w:hAnsi="Arial" w:cs="Arial"/>
          <w:sz w:val="24"/>
          <w:szCs w:val="24"/>
        </w:rPr>
        <w:t>GDQ workers</w:t>
      </w:r>
      <w:r w:rsidRPr="009C6578">
        <w:rPr>
          <w:rFonts w:ascii="Arial" w:hAnsi="Arial" w:cs="Arial"/>
          <w:sz w:val="24"/>
          <w:szCs w:val="24"/>
        </w:rPr>
        <w:t xml:space="preserve"> and other children will be done by asking them to treat others as they would like to be treated themselves. </w:t>
      </w:r>
    </w:p>
    <w:p w14:paraId="28E98849" w14:textId="77777777" w:rsidR="00A67CB3" w:rsidRPr="00D84D8C" w:rsidRDefault="00A67CB3" w:rsidP="00D84D8C">
      <w:pPr>
        <w:pStyle w:val="ListParagraph"/>
        <w:numPr>
          <w:ilvl w:val="0"/>
          <w:numId w:val="19"/>
        </w:numPr>
        <w:ind w:left="567" w:hanging="567"/>
        <w:rPr>
          <w:rFonts w:ascii="Arial" w:hAnsi="Arial" w:cs="Arial"/>
          <w:sz w:val="24"/>
          <w:szCs w:val="24"/>
        </w:rPr>
      </w:pPr>
      <w:r w:rsidRPr="00D84D8C">
        <w:rPr>
          <w:rFonts w:ascii="Arial" w:hAnsi="Arial" w:cs="Arial"/>
          <w:sz w:val="24"/>
          <w:szCs w:val="24"/>
        </w:rPr>
        <w:t xml:space="preserve">People of all ages can be triggered by different situations and our children clients may need to be reminded of this expectation from time to time. If children clients continue to fall below this expectation, then it may lead to pausing the delivery of services until agreement is reached to meet it. Alternatively, parents or carers may be called to support with upholding this expectation so that service delivery may continue. A consequence of ongoing unacceptable behaviour may lead to the termination of services. </w:t>
      </w:r>
    </w:p>
    <w:p w14:paraId="221E15D0" w14:textId="77777777" w:rsidR="00A67CB3" w:rsidRDefault="00A67CB3" w:rsidP="00D84D8C">
      <w:pPr>
        <w:pStyle w:val="ListParagraph"/>
        <w:numPr>
          <w:ilvl w:val="0"/>
          <w:numId w:val="19"/>
        </w:numPr>
        <w:ind w:left="567" w:hanging="567"/>
        <w:rPr>
          <w:rFonts w:ascii="Arial" w:hAnsi="Arial" w:cs="Arial"/>
          <w:sz w:val="24"/>
          <w:szCs w:val="24"/>
        </w:rPr>
      </w:pPr>
      <w:r>
        <w:rPr>
          <w:rFonts w:ascii="Arial" w:hAnsi="Arial" w:cs="Arial"/>
          <w:sz w:val="24"/>
          <w:szCs w:val="24"/>
        </w:rPr>
        <w:t>At the outset of service delivery, GDQ workers will raise children’s awareness that if they feel unsafe that they can talk with their parent or carer to support them. GDQ workers will also encourage children to share their concerns about feeling safe with them, as the children come to get to know and trust them too. It is the responsibility of all adults mentioned above to listen to children and assure them by providing support, so that children feel safe engaging in services provided by GDQ.</w:t>
      </w:r>
    </w:p>
    <w:p w14:paraId="7737965D" w14:textId="77777777" w:rsidR="00A67CB3" w:rsidRPr="009C6578" w:rsidRDefault="00A67CB3" w:rsidP="00D84D8C">
      <w:pPr>
        <w:pStyle w:val="ListParagraph"/>
        <w:numPr>
          <w:ilvl w:val="0"/>
          <w:numId w:val="19"/>
        </w:numPr>
        <w:ind w:left="567" w:hanging="567"/>
        <w:rPr>
          <w:rFonts w:ascii="Arial" w:hAnsi="Arial" w:cs="Arial"/>
          <w:sz w:val="24"/>
          <w:szCs w:val="24"/>
        </w:rPr>
      </w:pPr>
      <w:r w:rsidRPr="009C6578">
        <w:rPr>
          <w:rFonts w:ascii="Arial" w:hAnsi="Arial" w:cs="Arial"/>
          <w:sz w:val="24"/>
          <w:szCs w:val="24"/>
        </w:rPr>
        <w:t xml:space="preserve">The appropriate behaviour management strategy will depend on the context and the needs of each child. Background information about the child client is required to prepare to tailor responses to individual needs. </w:t>
      </w:r>
      <w:r>
        <w:rPr>
          <w:rFonts w:ascii="Arial" w:hAnsi="Arial" w:cs="Arial"/>
          <w:sz w:val="24"/>
          <w:szCs w:val="24"/>
        </w:rPr>
        <w:t>Therefore, examples may include:</w:t>
      </w:r>
    </w:p>
    <w:p w14:paraId="2A906AC4" w14:textId="77777777" w:rsidR="00A67CB3" w:rsidRPr="009C6578" w:rsidRDefault="00A67CB3" w:rsidP="00D84D8C">
      <w:pPr>
        <w:pStyle w:val="ListParagraph"/>
        <w:numPr>
          <w:ilvl w:val="1"/>
          <w:numId w:val="20"/>
        </w:numPr>
        <w:spacing w:after="120"/>
        <w:ind w:left="1134" w:hanging="567"/>
        <w:contextualSpacing w:val="0"/>
        <w:rPr>
          <w:rFonts w:ascii="Arial" w:hAnsi="Arial" w:cs="Arial"/>
          <w:sz w:val="24"/>
          <w:szCs w:val="24"/>
        </w:rPr>
      </w:pPr>
      <w:r w:rsidRPr="009C6578">
        <w:rPr>
          <w:rFonts w:ascii="Arial" w:hAnsi="Arial" w:cs="Arial"/>
          <w:sz w:val="24"/>
          <w:szCs w:val="24"/>
        </w:rPr>
        <w:t>Distraction for a four-year-old could be a suitable strategy, and for a fifteen-year-old the strategy could be to ask them to focus on a point of learning or discussion and explaining why.</w:t>
      </w:r>
    </w:p>
    <w:p w14:paraId="015CBA26" w14:textId="77777777" w:rsidR="00A67CB3" w:rsidRPr="009C6578" w:rsidRDefault="00A67CB3" w:rsidP="00D84D8C">
      <w:pPr>
        <w:pStyle w:val="ListParagraph"/>
        <w:numPr>
          <w:ilvl w:val="1"/>
          <w:numId w:val="20"/>
        </w:numPr>
        <w:spacing w:after="120"/>
        <w:ind w:left="1134" w:hanging="567"/>
        <w:contextualSpacing w:val="0"/>
        <w:rPr>
          <w:rFonts w:ascii="Arial" w:hAnsi="Arial" w:cs="Arial"/>
          <w:sz w:val="24"/>
          <w:szCs w:val="24"/>
        </w:rPr>
      </w:pPr>
      <w:r w:rsidRPr="009C6578">
        <w:rPr>
          <w:rFonts w:ascii="Arial" w:hAnsi="Arial" w:cs="Arial"/>
          <w:sz w:val="24"/>
          <w:szCs w:val="24"/>
        </w:rPr>
        <w:t xml:space="preserve">Positive language and finding the positive in their actions usually de-escalates situations and brings children back to the learning. </w:t>
      </w:r>
    </w:p>
    <w:p w14:paraId="5D5DE838" w14:textId="77777777" w:rsidR="00A67CB3" w:rsidRPr="009C6578" w:rsidRDefault="00A67CB3" w:rsidP="00D84D8C">
      <w:pPr>
        <w:pStyle w:val="ListParagraph"/>
        <w:numPr>
          <w:ilvl w:val="1"/>
          <w:numId w:val="20"/>
        </w:numPr>
        <w:spacing w:after="120"/>
        <w:ind w:left="1134" w:hanging="567"/>
        <w:contextualSpacing w:val="0"/>
        <w:rPr>
          <w:rFonts w:ascii="Arial" w:hAnsi="Arial" w:cs="Arial"/>
          <w:sz w:val="24"/>
          <w:szCs w:val="24"/>
        </w:rPr>
      </w:pPr>
      <w:r w:rsidRPr="009C6578">
        <w:rPr>
          <w:rFonts w:ascii="Arial" w:hAnsi="Arial" w:cs="Arial"/>
          <w:sz w:val="24"/>
          <w:szCs w:val="24"/>
        </w:rPr>
        <w:t xml:space="preserve">Some children will need time to express their emotions outwardly and others will need time to think and feel through emotions inwardly. This depends on the personality of the child. </w:t>
      </w:r>
    </w:p>
    <w:p w14:paraId="76A290D2" w14:textId="77777777" w:rsidR="00A67CB3" w:rsidRPr="00A62766" w:rsidRDefault="00A67CB3" w:rsidP="00D84D8C">
      <w:pPr>
        <w:pStyle w:val="ListParagraph"/>
        <w:numPr>
          <w:ilvl w:val="1"/>
          <w:numId w:val="20"/>
        </w:numPr>
        <w:spacing w:after="120"/>
        <w:ind w:left="1134" w:hanging="567"/>
        <w:contextualSpacing w:val="0"/>
        <w:rPr>
          <w:rFonts w:ascii="Arial" w:hAnsi="Arial" w:cs="Arial"/>
          <w:sz w:val="24"/>
          <w:szCs w:val="24"/>
        </w:rPr>
      </w:pPr>
      <w:r w:rsidRPr="009C6578">
        <w:rPr>
          <w:rFonts w:ascii="Arial" w:hAnsi="Arial" w:cs="Arial"/>
          <w:sz w:val="24"/>
          <w:szCs w:val="24"/>
        </w:rPr>
        <w:t xml:space="preserve">Some children prefer short instruction, others like very detailed ones. Some children like jokes as ways of communicating but for others may take them literally. </w:t>
      </w:r>
    </w:p>
    <w:p w14:paraId="559AC3D8" w14:textId="77777777" w:rsidR="00A67CB3" w:rsidRPr="009C6578" w:rsidRDefault="00A67CB3" w:rsidP="00D84D8C">
      <w:pPr>
        <w:pStyle w:val="ListParagraph"/>
        <w:numPr>
          <w:ilvl w:val="0"/>
          <w:numId w:val="19"/>
        </w:numPr>
        <w:ind w:left="567" w:hanging="567"/>
        <w:rPr>
          <w:rFonts w:ascii="Arial" w:hAnsi="Arial" w:cs="Arial"/>
          <w:sz w:val="24"/>
          <w:szCs w:val="24"/>
        </w:rPr>
      </w:pPr>
      <w:r w:rsidRPr="009C6578">
        <w:rPr>
          <w:rFonts w:ascii="Arial" w:hAnsi="Arial" w:cs="Arial"/>
          <w:sz w:val="24"/>
          <w:szCs w:val="24"/>
        </w:rPr>
        <w:t xml:space="preserve">Children learn in different ways and </w:t>
      </w:r>
      <w:r>
        <w:rPr>
          <w:rFonts w:ascii="Arial" w:hAnsi="Arial" w:cs="Arial"/>
          <w:sz w:val="24"/>
          <w:szCs w:val="24"/>
        </w:rPr>
        <w:t>GDQ workers</w:t>
      </w:r>
      <w:r w:rsidRPr="009C6578">
        <w:rPr>
          <w:rFonts w:ascii="Arial" w:hAnsi="Arial" w:cs="Arial"/>
          <w:sz w:val="24"/>
          <w:szCs w:val="24"/>
        </w:rPr>
        <w:t xml:space="preserve"> may have their own preferences. It is important for </w:t>
      </w:r>
      <w:r>
        <w:rPr>
          <w:rFonts w:ascii="Arial" w:hAnsi="Arial" w:cs="Arial"/>
          <w:sz w:val="24"/>
          <w:szCs w:val="24"/>
        </w:rPr>
        <w:t>GDQ workers</w:t>
      </w:r>
      <w:r w:rsidRPr="009C6578">
        <w:rPr>
          <w:rFonts w:ascii="Arial" w:hAnsi="Arial" w:cs="Arial"/>
          <w:sz w:val="24"/>
          <w:szCs w:val="24"/>
        </w:rPr>
        <w:t xml:space="preserve"> to be aware of their preferred learning styles, so they do not bias their management of behaviour towards these. For example:</w:t>
      </w:r>
    </w:p>
    <w:p w14:paraId="2D58238A" w14:textId="77777777" w:rsidR="00A67CB3" w:rsidRPr="009C6578" w:rsidRDefault="00A67CB3" w:rsidP="00D84D8C">
      <w:pPr>
        <w:pStyle w:val="ListParagraph"/>
        <w:numPr>
          <w:ilvl w:val="1"/>
          <w:numId w:val="20"/>
        </w:numPr>
        <w:spacing w:after="120"/>
        <w:ind w:left="1134" w:hanging="567"/>
        <w:contextualSpacing w:val="0"/>
        <w:rPr>
          <w:rFonts w:ascii="Arial" w:hAnsi="Arial" w:cs="Arial"/>
          <w:sz w:val="24"/>
          <w:szCs w:val="24"/>
        </w:rPr>
      </w:pPr>
      <w:r w:rsidRPr="009C6578">
        <w:rPr>
          <w:rFonts w:ascii="Arial" w:hAnsi="Arial" w:cs="Arial"/>
          <w:sz w:val="24"/>
          <w:szCs w:val="24"/>
        </w:rPr>
        <w:t>Verbal-linguistic intelligence (well-developed verbal skills and sensitivity to the sounds, meanings and rhythms of words)</w:t>
      </w:r>
    </w:p>
    <w:p w14:paraId="29583874" w14:textId="77777777" w:rsidR="00A67CB3" w:rsidRPr="009C6578" w:rsidRDefault="00A67CB3" w:rsidP="00D84D8C">
      <w:pPr>
        <w:pStyle w:val="ListParagraph"/>
        <w:numPr>
          <w:ilvl w:val="1"/>
          <w:numId w:val="20"/>
        </w:numPr>
        <w:spacing w:after="120"/>
        <w:ind w:left="1134" w:hanging="567"/>
        <w:contextualSpacing w:val="0"/>
        <w:rPr>
          <w:rFonts w:ascii="Arial" w:hAnsi="Arial" w:cs="Arial"/>
          <w:sz w:val="24"/>
          <w:szCs w:val="24"/>
        </w:rPr>
      </w:pPr>
      <w:r w:rsidRPr="009C6578">
        <w:rPr>
          <w:rFonts w:ascii="Arial" w:hAnsi="Arial" w:cs="Arial"/>
          <w:sz w:val="24"/>
          <w:szCs w:val="24"/>
        </w:rPr>
        <w:t>Logical-mathematical intelligence (ability to think conceptually and abstractly, and capacity to discern logical and numerical patterns)</w:t>
      </w:r>
    </w:p>
    <w:p w14:paraId="387A9362" w14:textId="77777777" w:rsidR="00A67CB3" w:rsidRPr="009C6578" w:rsidRDefault="00A67CB3" w:rsidP="00D84D8C">
      <w:pPr>
        <w:pStyle w:val="ListParagraph"/>
        <w:numPr>
          <w:ilvl w:val="1"/>
          <w:numId w:val="20"/>
        </w:numPr>
        <w:spacing w:after="120"/>
        <w:ind w:left="1134" w:hanging="567"/>
        <w:contextualSpacing w:val="0"/>
        <w:rPr>
          <w:rFonts w:ascii="Arial" w:hAnsi="Arial" w:cs="Arial"/>
          <w:sz w:val="24"/>
          <w:szCs w:val="24"/>
        </w:rPr>
      </w:pPr>
      <w:r w:rsidRPr="009C6578">
        <w:rPr>
          <w:rFonts w:ascii="Arial" w:hAnsi="Arial" w:cs="Arial"/>
          <w:sz w:val="24"/>
          <w:szCs w:val="24"/>
        </w:rPr>
        <w:lastRenderedPageBreak/>
        <w:t>Spatial-visual intelligence (capacity to think in images and pictures, to visualize accurately and abstractly)</w:t>
      </w:r>
    </w:p>
    <w:p w14:paraId="5174D6E4" w14:textId="77777777" w:rsidR="00A67CB3" w:rsidRPr="009C6578" w:rsidRDefault="00A67CB3" w:rsidP="00D84D8C">
      <w:pPr>
        <w:pStyle w:val="ListParagraph"/>
        <w:numPr>
          <w:ilvl w:val="1"/>
          <w:numId w:val="20"/>
        </w:numPr>
        <w:spacing w:after="120"/>
        <w:ind w:left="1134" w:hanging="567"/>
        <w:contextualSpacing w:val="0"/>
        <w:rPr>
          <w:rFonts w:ascii="Arial" w:hAnsi="Arial" w:cs="Arial"/>
          <w:sz w:val="24"/>
          <w:szCs w:val="24"/>
        </w:rPr>
      </w:pPr>
      <w:r w:rsidRPr="009C6578">
        <w:rPr>
          <w:rFonts w:ascii="Arial" w:hAnsi="Arial" w:cs="Arial"/>
          <w:sz w:val="24"/>
          <w:szCs w:val="24"/>
        </w:rPr>
        <w:t>Bodily-kinaesthetic intelligence (ability to control one’s body movements and to handle objects skilfully)</w:t>
      </w:r>
    </w:p>
    <w:p w14:paraId="0A64BCD4" w14:textId="77777777" w:rsidR="00A67CB3" w:rsidRPr="009C6578" w:rsidRDefault="00A67CB3" w:rsidP="00D84D8C">
      <w:pPr>
        <w:pStyle w:val="ListParagraph"/>
        <w:numPr>
          <w:ilvl w:val="1"/>
          <w:numId w:val="20"/>
        </w:numPr>
        <w:spacing w:after="120"/>
        <w:ind w:left="1134" w:hanging="567"/>
        <w:contextualSpacing w:val="0"/>
        <w:rPr>
          <w:rFonts w:ascii="Arial" w:hAnsi="Arial" w:cs="Arial"/>
          <w:sz w:val="24"/>
          <w:szCs w:val="24"/>
        </w:rPr>
      </w:pPr>
      <w:r w:rsidRPr="009C6578">
        <w:rPr>
          <w:rFonts w:ascii="Arial" w:hAnsi="Arial" w:cs="Arial"/>
          <w:sz w:val="24"/>
          <w:szCs w:val="24"/>
        </w:rPr>
        <w:t>Musical intelligences (ability to produce and appreciate rhythm, pitch and timber)</w:t>
      </w:r>
    </w:p>
    <w:p w14:paraId="55ACB5E1" w14:textId="77777777" w:rsidR="00A67CB3" w:rsidRPr="009C6578" w:rsidRDefault="00A67CB3" w:rsidP="00D84D8C">
      <w:pPr>
        <w:pStyle w:val="ListParagraph"/>
        <w:numPr>
          <w:ilvl w:val="1"/>
          <w:numId w:val="20"/>
        </w:numPr>
        <w:spacing w:after="120"/>
        <w:ind w:left="1134" w:hanging="567"/>
        <w:contextualSpacing w:val="0"/>
        <w:rPr>
          <w:rFonts w:ascii="Arial" w:hAnsi="Arial" w:cs="Arial"/>
          <w:sz w:val="24"/>
          <w:szCs w:val="24"/>
        </w:rPr>
      </w:pPr>
      <w:r w:rsidRPr="009C6578">
        <w:rPr>
          <w:rFonts w:ascii="Arial" w:hAnsi="Arial" w:cs="Arial"/>
          <w:sz w:val="24"/>
          <w:szCs w:val="24"/>
        </w:rPr>
        <w:t>Interpersonal intelligence (capacity to detect and respond appropriately to the moods, motivations and desires of others)</w:t>
      </w:r>
    </w:p>
    <w:p w14:paraId="5DCA60AA" w14:textId="77777777" w:rsidR="00A67CB3" w:rsidRPr="009C6578" w:rsidRDefault="00A67CB3" w:rsidP="00D84D8C">
      <w:pPr>
        <w:pStyle w:val="ListParagraph"/>
        <w:numPr>
          <w:ilvl w:val="1"/>
          <w:numId w:val="20"/>
        </w:numPr>
        <w:spacing w:after="120"/>
        <w:ind w:left="1134" w:hanging="567"/>
        <w:contextualSpacing w:val="0"/>
        <w:rPr>
          <w:rFonts w:ascii="Arial" w:hAnsi="Arial" w:cs="Arial"/>
          <w:sz w:val="24"/>
          <w:szCs w:val="24"/>
        </w:rPr>
      </w:pPr>
      <w:r w:rsidRPr="009C6578">
        <w:rPr>
          <w:rFonts w:ascii="Arial" w:hAnsi="Arial" w:cs="Arial"/>
          <w:sz w:val="24"/>
          <w:szCs w:val="24"/>
        </w:rPr>
        <w:t>Intrapersonal (capacity to be self-aware and in tune with inner feelings, values, beliefs and thinking processes)</w:t>
      </w:r>
    </w:p>
    <w:p w14:paraId="37EB3120" w14:textId="77777777" w:rsidR="00A67CB3" w:rsidRPr="009C6578" w:rsidRDefault="00A67CB3" w:rsidP="00D84D8C">
      <w:pPr>
        <w:pStyle w:val="ListParagraph"/>
        <w:numPr>
          <w:ilvl w:val="1"/>
          <w:numId w:val="20"/>
        </w:numPr>
        <w:spacing w:after="120"/>
        <w:ind w:left="1134" w:hanging="567"/>
        <w:contextualSpacing w:val="0"/>
        <w:rPr>
          <w:rFonts w:ascii="Arial" w:hAnsi="Arial" w:cs="Arial"/>
          <w:sz w:val="24"/>
          <w:szCs w:val="24"/>
        </w:rPr>
      </w:pPr>
      <w:r w:rsidRPr="009C6578">
        <w:rPr>
          <w:rFonts w:ascii="Arial" w:hAnsi="Arial" w:cs="Arial"/>
          <w:sz w:val="24"/>
          <w:szCs w:val="24"/>
        </w:rPr>
        <w:t>Naturalist intelligence (ability to recognize and categorize plants, animals and other objects in nature)</w:t>
      </w:r>
    </w:p>
    <w:p w14:paraId="54C86A85" w14:textId="77777777" w:rsidR="00A67CB3" w:rsidRPr="009C6578" w:rsidRDefault="00A67CB3" w:rsidP="00D84D8C">
      <w:pPr>
        <w:pStyle w:val="ListParagraph"/>
        <w:numPr>
          <w:ilvl w:val="1"/>
          <w:numId w:val="20"/>
        </w:numPr>
        <w:spacing w:after="120"/>
        <w:ind w:left="1134" w:hanging="567"/>
        <w:contextualSpacing w:val="0"/>
        <w:rPr>
          <w:rFonts w:ascii="Arial" w:hAnsi="Arial" w:cs="Arial"/>
          <w:sz w:val="24"/>
          <w:szCs w:val="24"/>
        </w:rPr>
      </w:pPr>
      <w:r w:rsidRPr="009C6578">
        <w:rPr>
          <w:rFonts w:ascii="Arial" w:hAnsi="Arial" w:cs="Arial"/>
          <w:sz w:val="24"/>
          <w:szCs w:val="24"/>
        </w:rPr>
        <w:t>Existential intelligence (sensitivity and capacity to tackle deep questions about human existence such as, “What is the meaning of life? Why do we die? How did we get here?”</w:t>
      </w:r>
    </w:p>
    <w:p w14:paraId="27AB5E9D" w14:textId="77777777" w:rsidR="00A67CB3" w:rsidRPr="009C6578" w:rsidRDefault="00A67CB3" w:rsidP="00D84D8C">
      <w:pPr>
        <w:pStyle w:val="ListParagraph"/>
        <w:numPr>
          <w:ilvl w:val="0"/>
          <w:numId w:val="20"/>
        </w:numPr>
        <w:spacing w:after="120"/>
        <w:ind w:left="567" w:hanging="567"/>
        <w:contextualSpacing w:val="0"/>
        <w:rPr>
          <w:rFonts w:ascii="Arial" w:hAnsi="Arial" w:cs="Arial"/>
          <w:sz w:val="24"/>
          <w:szCs w:val="24"/>
        </w:rPr>
      </w:pPr>
      <w:r w:rsidRPr="009C6578">
        <w:rPr>
          <w:rFonts w:ascii="Arial" w:hAnsi="Arial" w:cs="Arial"/>
          <w:sz w:val="24"/>
          <w:szCs w:val="24"/>
        </w:rPr>
        <w:t xml:space="preserve">It is most important to assess the emotional state of the child when first connecting with them. This can be assessed through facial expressions and non-verbal information (body language, gestures) but usually comes through conversation asking them how they are or using questions effectively to engage them. This includes using both open and closed questions as appropriate to assess headspace. Involving children by giving them options is also a way of engaging them and giving them some ownership of the learning activities. </w:t>
      </w:r>
    </w:p>
    <w:p w14:paraId="74596EE5" w14:textId="77777777" w:rsidR="00A67CB3" w:rsidRPr="009C6578" w:rsidRDefault="00A67CB3" w:rsidP="00D84D8C">
      <w:pPr>
        <w:pStyle w:val="ListParagraph"/>
        <w:numPr>
          <w:ilvl w:val="0"/>
          <w:numId w:val="20"/>
        </w:numPr>
        <w:spacing w:after="120"/>
        <w:ind w:left="567" w:hanging="567"/>
        <w:contextualSpacing w:val="0"/>
        <w:rPr>
          <w:rFonts w:ascii="Arial" w:hAnsi="Arial" w:cs="Arial"/>
          <w:sz w:val="24"/>
          <w:szCs w:val="24"/>
        </w:rPr>
      </w:pPr>
      <w:r w:rsidRPr="009C6578">
        <w:rPr>
          <w:rFonts w:ascii="Arial" w:hAnsi="Arial" w:cs="Arial"/>
          <w:sz w:val="24"/>
          <w:szCs w:val="24"/>
        </w:rPr>
        <w:t xml:space="preserve">Giving children the opportunity to test out their own theories for what does and does not work for them can give them a sense of personal authority and autonomy, whilst developing appreciation for the expertise developed by </w:t>
      </w:r>
      <w:r>
        <w:rPr>
          <w:rFonts w:ascii="Arial" w:hAnsi="Arial" w:cs="Arial"/>
          <w:sz w:val="24"/>
          <w:szCs w:val="24"/>
        </w:rPr>
        <w:t>GDQ workers</w:t>
      </w:r>
      <w:r w:rsidRPr="009C6578">
        <w:rPr>
          <w:rFonts w:ascii="Arial" w:hAnsi="Arial" w:cs="Arial"/>
          <w:sz w:val="24"/>
          <w:szCs w:val="24"/>
        </w:rPr>
        <w:t>. This applies to clients when they overestimate their capabilities and may insist on applying their own method. Allowing them to do so in a safe and controlled manner can be a suitable way of managing behaviour to enable insights and personal adjustment of attitudes and techniques.</w:t>
      </w:r>
    </w:p>
    <w:p w14:paraId="26003A6F" w14:textId="77777777" w:rsidR="00A67CB3" w:rsidRPr="002C2861" w:rsidRDefault="00A67CB3" w:rsidP="00D84D8C">
      <w:pPr>
        <w:pStyle w:val="Heading2"/>
        <w:spacing w:after="0"/>
      </w:pPr>
      <w:bookmarkStart w:id="15" w:name="_Toc128060339"/>
      <w:bookmarkStart w:id="16" w:name="_Toc128384188"/>
      <w:r>
        <w:t xml:space="preserve">GDQ </w:t>
      </w:r>
      <w:r w:rsidRPr="00A62766">
        <w:t>Workers</w:t>
      </w:r>
      <w:bookmarkEnd w:id="15"/>
      <w:bookmarkEnd w:id="16"/>
      <w:r w:rsidRPr="002C2861">
        <w:t xml:space="preserve"> </w:t>
      </w:r>
    </w:p>
    <w:p w14:paraId="71CE75E2" w14:textId="77777777" w:rsidR="00A67CB3" w:rsidRPr="009C6578" w:rsidRDefault="00A67CB3" w:rsidP="00D84D8C">
      <w:pPr>
        <w:pStyle w:val="ListParagraph"/>
        <w:numPr>
          <w:ilvl w:val="0"/>
          <w:numId w:val="20"/>
        </w:numPr>
        <w:spacing w:after="120"/>
        <w:ind w:left="567" w:hanging="567"/>
        <w:contextualSpacing w:val="0"/>
        <w:rPr>
          <w:rFonts w:ascii="Arial" w:hAnsi="Arial" w:cs="Arial"/>
          <w:sz w:val="24"/>
          <w:szCs w:val="24"/>
        </w:rPr>
      </w:pPr>
      <w:r w:rsidRPr="009C6578">
        <w:rPr>
          <w:rFonts w:ascii="Arial" w:hAnsi="Arial" w:cs="Arial"/>
          <w:sz w:val="24"/>
          <w:szCs w:val="24"/>
        </w:rPr>
        <w:t xml:space="preserve">Fundamental to all management is the state of the </w:t>
      </w:r>
      <w:r>
        <w:rPr>
          <w:rFonts w:ascii="Arial" w:hAnsi="Arial" w:cs="Arial"/>
          <w:sz w:val="24"/>
          <w:szCs w:val="24"/>
        </w:rPr>
        <w:t>GDQ worker</w:t>
      </w:r>
      <w:r w:rsidRPr="009C6578">
        <w:rPr>
          <w:rFonts w:ascii="Arial" w:hAnsi="Arial" w:cs="Arial"/>
          <w:sz w:val="24"/>
          <w:szCs w:val="24"/>
        </w:rPr>
        <w:t xml:space="preserve">. </w:t>
      </w:r>
      <w:r>
        <w:rPr>
          <w:rFonts w:ascii="Arial" w:hAnsi="Arial" w:cs="Arial"/>
          <w:sz w:val="24"/>
          <w:szCs w:val="24"/>
        </w:rPr>
        <w:t xml:space="preserve">GDQ workers </w:t>
      </w:r>
      <w:r w:rsidRPr="009C6578">
        <w:rPr>
          <w:rFonts w:ascii="Arial" w:hAnsi="Arial" w:cs="Arial"/>
          <w:sz w:val="24"/>
          <w:szCs w:val="24"/>
        </w:rPr>
        <w:t xml:space="preserve">managing their own emotions to be calm, positive and patient. This flows into the working relationship and enables learning to take place. </w:t>
      </w:r>
    </w:p>
    <w:p w14:paraId="188D5CD5" w14:textId="77777777" w:rsidR="00A67CB3" w:rsidRPr="009C6578" w:rsidRDefault="00A67CB3" w:rsidP="00D84D8C">
      <w:pPr>
        <w:pStyle w:val="ListParagraph"/>
        <w:numPr>
          <w:ilvl w:val="0"/>
          <w:numId w:val="20"/>
        </w:numPr>
        <w:spacing w:after="120"/>
        <w:ind w:left="567" w:hanging="567"/>
        <w:contextualSpacing w:val="0"/>
        <w:rPr>
          <w:rFonts w:ascii="Arial" w:hAnsi="Arial" w:cs="Arial"/>
          <w:sz w:val="24"/>
          <w:szCs w:val="24"/>
        </w:rPr>
      </w:pPr>
      <w:r w:rsidRPr="009C6578">
        <w:rPr>
          <w:rFonts w:ascii="Arial" w:hAnsi="Arial" w:cs="Arial"/>
          <w:sz w:val="24"/>
          <w:szCs w:val="24"/>
        </w:rPr>
        <w:t xml:space="preserve">It is important for members of GDQ to be aware of their own personalities and the differences between people. This will help them to flex their styles to suit different children and situations. </w:t>
      </w:r>
    </w:p>
    <w:p w14:paraId="022F296E" w14:textId="77777777" w:rsidR="00A67CB3" w:rsidRDefault="00A67CB3" w:rsidP="00D84D8C">
      <w:pPr>
        <w:pStyle w:val="ListParagraph"/>
        <w:numPr>
          <w:ilvl w:val="0"/>
          <w:numId w:val="20"/>
        </w:numPr>
        <w:spacing w:after="120"/>
        <w:ind w:left="567" w:hanging="567"/>
        <w:contextualSpacing w:val="0"/>
        <w:rPr>
          <w:rFonts w:ascii="Arial" w:hAnsi="Arial" w:cs="Arial"/>
          <w:sz w:val="24"/>
          <w:szCs w:val="24"/>
        </w:rPr>
      </w:pPr>
      <w:r w:rsidRPr="009C6578">
        <w:rPr>
          <w:rFonts w:ascii="Arial" w:hAnsi="Arial" w:cs="Arial"/>
          <w:sz w:val="24"/>
          <w:szCs w:val="24"/>
        </w:rPr>
        <w:t xml:space="preserve">It is also important for GDQ </w:t>
      </w:r>
      <w:r>
        <w:rPr>
          <w:rFonts w:ascii="Arial" w:hAnsi="Arial" w:cs="Arial"/>
          <w:sz w:val="24"/>
          <w:szCs w:val="24"/>
        </w:rPr>
        <w:t xml:space="preserve">workers </w:t>
      </w:r>
      <w:r w:rsidRPr="009C6578">
        <w:rPr>
          <w:rFonts w:ascii="Arial" w:hAnsi="Arial" w:cs="Arial"/>
          <w:sz w:val="24"/>
          <w:szCs w:val="24"/>
        </w:rPr>
        <w:t xml:space="preserve">to understand their own triggers and how they may diminish their abilities to respond effectively for the management of behaviours of children. </w:t>
      </w:r>
    </w:p>
    <w:p w14:paraId="66551077" w14:textId="77777777" w:rsidR="00A67CB3" w:rsidRPr="009C6578" w:rsidRDefault="00A67CB3" w:rsidP="00D84D8C">
      <w:pPr>
        <w:pStyle w:val="ListParagraph"/>
        <w:numPr>
          <w:ilvl w:val="0"/>
          <w:numId w:val="20"/>
        </w:numPr>
        <w:spacing w:after="120"/>
        <w:ind w:left="567" w:hanging="567"/>
        <w:contextualSpacing w:val="0"/>
        <w:rPr>
          <w:rFonts w:ascii="Arial" w:hAnsi="Arial" w:cs="Arial"/>
          <w:sz w:val="24"/>
          <w:szCs w:val="24"/>
        </w:rPr>
      </w:pPr>
      <w:r w:rsidRPr="009C6578">
        <w:rPr>
          <w:rFonts w:ascii="Arial" w:hAnsi="Arial" w:cs="Arial"/>
          <w:sz w:val="24"/>
          <w:szCs w:val="24"/>
        </w:rPr>
        <w:lastRenderedPageBreak/>
        <w:t xml:space="preserve">When working with children, maintaining self-awareness and using observations skills is critical for understanding the effectiveness of management strategies and how to adapt them. An attitude of curiosity and unconditional positive regard fosters patience and flexibility. </w:t>
      </w:r>
    </w:p>
    <w:p w14:paraId="68658537" w14:textId="77777777" w:rsidR="00A67CB3" w:rsidRPr="009C6578" w:rsidRDefault="00A67CB3" w:rsidP="00D84D8C">
      <w:pPr>
        <w:pStyle w:val="ListParagraph"/>
        <w:numPr>
          <w:ilvl w:val="0"/>
          <w:numId w:val="20"/>
        </w:numPr>
        <w:spacing w:after="120"/>
        <w:ind w:left="567" w:hanging="567"/>
        <w:contextualSpacing w:val="0"/>
        <w:rPr>
          <w:rFonts w:ascii="Arial" w:hAnsi="Arial" w:cs="Arial"/>
          <w:sz w:val="24"/>
          <w:szCs w:val="24"/>
        </w:rPr>
      </w:pPr>
      <w:r w:rsidRPr="009C6578">
        <w:rPr>
          <w:rFonts w:ascii="Arial" w:hAnsi="Arial" w:cs="Arial"/>
          <w:sz w:val="24"/>
          <w:szCs w:val="24"/>
        </w:rPr>
        <w:t xml:space="preserve">Behaviour management techniques will not involve physical punishment, or strategies which belittle a child. For example, smacking or ridiculing. </w:t>
      </w:r>
    </w:p>
    <w:p w14:paraId="19B4739D" w14:textId="77777777" w:rsidR="00A67CB3" w:rsidRPr="009C6578" w:rsidRDefault="00A67CB3" w:rsidP="00D84D8C">
      <w:pPr>
        <w:pStyle w:val="ListParagraph"/>
        <w:numPr>
          <w:ilvl w:val="0"/>
          <w:numId w:val="20"/>
        </w:numPr>
        <w:spacing w:after="120"/>
        <w:ind w:left="567" w:hanging="567"/>
        <w:contextualSpacing w:val="0"/>
        <w:rPr>
          <w:rFonts w:ascii="Arial" w:hAnsi="Arial" w:cs="Arial"/>
          <w:sz w:val="24"/>
          <w:szCs w:val="24"/>
        </w:rPr>
      </w:pPr>
      <w:r w:rsidRPr="009C6578">
        <w:rPr>
          <w:rFonts w:ascii="Arial" w:hAnsi="Arial" w:cs="Arial"/>
          <w:sz w:val="24"/>
          <w:szCs w:val="24"/>
        </w:rPr>
        <w:t xml:space="preserve">Positive encouragement that involves stopping, caring for and listening to children clients, followed by challenging them to continue, to try something new or to test their abilities can be critical in helping them to achieve their goals. </w:t>
      </w:r>
    </w:p>
    <w:p w14:paraId="3AC3FF57" w14:textId="77777777" w:rsidR="00A67CB3" w:rsidRPr="00A62766" w:rsidRDefault="00A67CB3" w:rsidP="00D84D8C">
      <w:pPr>
        <w:pStyle w:val="Heading2"/>
        <w:spacing w:after="0"/>
      </w:pPr>
      <w:bookmarkStart w:id="17" w:name="_Toc128060340"/>
      <w:bookmarkStart w:id="18" w:name="_Toc128384189"/>
      <w:r w:rsidRPr="00A62766">
        <w:t>Children</w:t>
      </w:r>
      <w:bookmarkEnd w:id="17"/>
      <w:bookmarkEnd w:id="18"/>
    </w:p>
    <w:p w14:paraId="0C277404" w14:textId="77777777" w:rsidR="00A67CB3" w:rsidRPr="00A62766" w:rsidRDefault="00A67CB3" w:rsidP="00D84D8C">
      <w:pPr>
        <w:pStyle w:val="ListParagraph"/>
        <w:numPr>
          <w:ilvl w:val="0"/>
          <w:numId w:val="20"/>
        </w:numPr>
        <w:spacing w:after="120"/>
        <w:ind w:left="567" w:hanging="567"/>
        <w:contextualSpacing w:val="0"/>
        <w:rPr>
          <w:rFonts w:ascii="Arial" w:hAnsi="Arial" w:cs="Arial"/>
          <w:sz w:val="24"/>
          <w:szCs w:val="24"/>
        </w:rPr>
      </w:pPr>
      <w:r w:rsidRPr="00003642">
        <w:rPr>
          <w:rFonts w:ascii="Arial" w:hAnsi="Arial" w:cs="Arial"/>
          <w:sz w:val="24"/>
          <w:szCs w:val="24"/>
        </w:rPr>
        <w:t xml:space="preserve">Comorbidities with vision loss are also important to understand. These need to be accounted for. For example, a child with ADHD may need opportunities to move excitedly and engage in learning activities while doing so.  </w:t>
      </w:r>
      <w:r w:rsidRPr="00A62766">
        <w:rPr>
          <w:rFonts w:ascii="Arial" w:hAnsi="Arial" w:cs="Arial"/>
          <w:sz w:val="24"/>
          <w:szCs w:val="24"/>
        </w:rPr>
        <w:t xml:space="preserve">The expectations for children without comorbidities may be to slow the pace of speech and lower tone of voice. Culture may also play a role where the expectation for eye contact is to be avoided in some instances. “Look at me when I’m talking to you”, is a statement to a child that would be ineffective. </w:t>
      </w:r>
    </w:p>
    <w:p w14:paraId="609A74E6" w14:textId="77777777" w:rsidR="00A67CB3" w:rsidRPr="009C6578" w:rsidRDefault="00A67CB3" w:rsidP="00D84D8C">
      <w:pPr>
        <w:pStyle w:val="ListParagraph"/>
        <w:numPr>
          <w:ilvl w:val="0"/>
          <w:numId w:val="20"/>
        </w:numPr>
        <w:spacing w:after="120"/>
        <w:ind w:left="567" w:hanging="567"/>
        <w:contextualSpacing w:val="0"/>
        <w:rPr>
          <w:rFonts w:ascii="Arial" w:hAnsi="Arial" w:cs="Arial"/>
          <w:sz w:val="24"/>
          <w:szCs w:val="24"/>
        </w:rPr>
      </w:pPr>
      <w:r w:rsidRPr="009C6578">
        <w:rPr>
          <w:rFonts w:ascii="Arial" w:hAnsi="Arial" w:cs="Arial"/>
          <w:sz w:val="24"/>
          <w:szCs w:val="24"/>
        </w:rPr>
        <w:t xml:space="preserve">If the behaviour of a child escalates beyond a state where effective learning occurs, it is possible to end the lesson knowing that this will give the child space to integrate what has been covered and to resume at the next session. </w:t>
      </w:r>
    </w:p>
    <w:p w14:paraId="20838548" w14:textId="77777777" w:rsidR="00A67CB3" w:rsidRPr="00DA6487" w:rsidRDefault="00A67CB3" w:rsidP="00D84D8C">
      <w:pPr>
        <w:pStyle w:val="Heading1"/>
        <w:spacing w:after="0"/>
      </w:pPr>
      <w:bookmarkStart w:id="19" w:name="_Toc128060341"/>
      <w:bookmarkStart w:id="20" w:name="_Toc128384190"/>
      <w:r w:rsidRPr="00DA6487">
        <w:t>Supervision of Children</w:t>
      </w:r>
      <w:bookmarkEnd w:id="19"/>
      <w:bookmarkEnd w:id="20"/>
    </w:p>
    <w:p w14:paraId="709CD9F2" w14:textId="3DACF6E2" w:rsidR="00A67CB3" w:rsidRPr="009C6578" w:rsidRDefault="00A67CB3" w:rsidP="00D84D8C">
      <w:pPr>
        <w:pStyle w:val="ListParagraph"/>
        <w:numPr>
          <w:ilvl w:val="0"/>
          <w:numId w:val="20"/>
        </w:numPr>
        <w:spacing w:after="120"/>
        <w:ind w:left="567" w:hanging="567"/>
        <w:contextualSpacing w:val="0"/>
        <w:rPr>
          <w:rFonts w:ascii="Arial" w:hAnsi="Arial" w:cs="Arial"/>
          <w:sz w:val="24"/>
          <w:szCs w:val="24"/>
        </w:rPr>
      </w:pPr>
      <w:r w:rsidRPr="009C6578">
        <w:rPr>
          <w:rFonts w:ascii="Arial" w:hAnsi="Arial" w:cs="Arial"/>
          <w:sz w:val="24"/>
          <w:szCs w:val="24"/>
        </w:rPr>
        <w:t xml:space="preserve">Ratios of GDQ </w:t>
      </w:r>
      <w:r w:rsidR="00A8490E">
        <w:rPr>
          <w:rFonts w:ascii="Arial" w:hAnsi="Arial" w:cs="Arial"/>
          <w:sz w:val="24"/>
          <w:szCs w:val="24"/>
        </w:rPr>
        <w:t>workers</w:t>
      </w:r>
      <w:r w:rsidRPr="009C6578">
        <w:rPr>
          <w:rFonts w:ascii="Arial" w:hAnsi="Arial" w:cs="Arial"/>
          <w:sz w:val="24"/>
          <w:szCs w:val="24"/>
        </w:rPr>
        <w:t xml:space="preserve"> to children will vary from 1:1 for individual services, 1:4 for camps (residentials) for children under 10 and 1:5 for older children for camps (residentials). </w:t>
      </w:r>
    </w:p>
    <w:p w14:paraId="4C61FAFF" w14:textId="77777777" w:rsidR="00A67CB3" w:rsidRPr="009C6578" w:rsidRDefault="00A67CB3" w:rsidP="00D84D8C">
      <w:pPr>
        <w:pStyle w:val="ListParagraph"/>
        <w:numPr>
          <w:ilvl w:val="0"/>
          <w:numId w:val="20"/>
        </w:numPr>
        <w:spacing w:after="120"/>
        <w:ind w:left="567" w:hanging="567"/>
        <w:contextualSpacing w:val="0"/>
        <w:rPr>
          <w:rFonts w:ascii="Arial" w:hAnsi="Arial" w:cs="Arial"/>
          <w:sz w:val="24"/>
          <w:szCs w:val="24"/>
        </w:rPr>
      </w:pPr>
      <w:r w:rsidRPr="009C6578">
        <w:rPr>
          <w:rFonts w:ascii="Arial" w:hAnsi="Arial" w:cs="Arial"/>
          <w:sz w:val="24"/>
          <w:szCs w:val="24"/>
        </w:rPr>
        <w:t xml:space="preserve">For children under the age of 10, one or both of their parents or </w:t>
      </w:r>
      <w:r>
        <w:rPr>
          <w:rFonts w:ascii="Arial" w:hAnsi="Arial" w:cs="Arial"/>
          <w:sz w:val="24"/>
          <w:szCs w:val="24"/>
        </w:rPr>
        <w:t>carers</w:t>
      </w:r>
      <w:r w:rsidRPr="009C6578">
        <w:rPr>
          <w:rFonts w:ascii="Arial" w:hAnsi="Arial" w:cs="Arial"/>
          <w:sz w:val="24"/>
          <w:szCs w:val="24"/>
        </w:rPr>
        <w:t xml:space="preserve"> will accompany them during residential camps, including overnight stays at GDQ’s accommodation. </w:t>
      </w:r>
    </w:p>
    <w:p w14:paraId="65E6D9A2" w14:textId="77777777" w:rsidR="00A67CB3" w:rsidRPr="009C6578" w:rsidRDefault="00A67CB3" w:rsidP="00D84D8C">
      <w:pPr>
        <w:pStyle w:val="ListParagraph"/>
        <w:numPr>
          <w:ilvl w:val="0"/>
          <w:numId w:val="20"/>
        </w:numPr>
        <w:spacing w:after="120"/>
        <w:ind w:left="567" w:hanging="567"/>
        <w:contextualSpacing w:val="0"/>
        <w:rPr>
          <w:rFonts w:ascii="Arial" w:hAnsi="Arial" w:cs="Arial"/>
          <w:sz w:val="24"/>
          <w:szCs w:val="24"/>
        </w:rPr>
      </w:pPr>
      <w:r w:rsidRPr="009C6578">
        <w:rPr>
          <w:rFonts w:ascii="Arial" w:hAnsi="Arial" w:cs="Arial"/>
          <w:sz w:val="24"/>
          <w:szCs w:val="24"/>
        </w:rPr>
        <w:t xml:space="preserve">Parents and </w:t>
      </w:r>
      <w:r>
        <w:rPr>
          <w:rFonts w:ascii="Arial" w:hAnsi="Arial" w:cs="Arial"/>
          <w:sz w:val="24"/>
          <w:szCs w:val="24"/>
        </w:rPr>
        <w:t>carers</w:t>
      </w:r>
      <w:r w:rsidRPr="009C6578">
        <w:rPr>
          <w:rFonts w:ascii="Arial" w:hAnsi="Arial" w:cs="Arial"/>
          <w:sz w:val="24"/>
          <w:szCs w:val="24"/>
        </w:rPr>
        <w:t xml:space="preserve"> are informed about the supervision and location in which services will be delivered during the scheduling of services. During one-to-one services </w:t>
      </w:r>
      <w:r>
        <w:rPr>
          <w:rFonts w:ascii="Arial" w:hAnsi="Arial" w:cs="Arial"/>
          <w:sz w:val="24"/>
          <w:szCs w:val="24"/>
        </w:rPr>
        <w:t xml:space="preserve">GDQ workers </w:t>
      </w:r>
      <w:r w:rsidRPr="009C6578">
        <w:rPr>
          <w:rFonts w:ascii="Arial" w:hAnsi="Arial" w:cs="Arial"/>
          <w:sz w:val="24"/>
          <w:szCs w:val="24"/>
        </w:rPr>
        <w:t xml:space="preserve">and children clients remain in the vicinity of the public view as a minimum. </w:t>
      </w:r>
    </w:p>
    <w:p w14:paraId="64380340" w14:textId="77777777" w:rsidR="00A67CB3" w:rsidRPr="00DA6487" w:rsidRDefault="00A67CB3" w:rsidP="00D84D8C">
      <w:pPr>
        <w:pStyle w:val="Heading1"/>
        <w:spacing w:after="0"/>
      </w:pPr>
      <w:bookmarkStart w:id="21" w:name="_Toc128060342"/>
      <w:bookmarkStart w:id="22" w:name="_Toc128384191"/>
      <w:r w:rsidRPr="00DA6487">
        <w:t>Physical contact, one-on-one contact, and relationships with children</w:t>
      </w:r>
      <w:bookmarkEnd w:id="21"/>
      <w:bookmarkEnd w:id="22"/>
    </w:p>
    <w:p w14:paraId="53E1A190" w14:textId="77777777" w:rsidR="00A67CB3" w:rsidRPr="009C6578" w:rsidRDefault="00A67CB3" w:rsidP="00D84D8C">
      <w:pPr>
        <w:pStyle w:val="ListParagraph"/>
        <w:numPr>
          <w:ilvl w:val="0"/>
          <w:numId w:val="20"/>
        </w:numPr>
        <w:spacing w:after="120"/>
        <w:ind w:left="567" w:hanging="567"/>
        <w:contextualSpacing w:val="0"/>
        <w:rPr>
          <w:rFonts w:ascii="Arial" w:hAnsi="Arial" w:cs="Arial"/>
          <w:sz w:val="24"/>
          <w:szCs w:val="24"/>
        </w:rPr>
      </w:pPr>
      <w:r w:rsidRPr="009C6578">
        <w:rPr>
          <w:rFonts w:ascii="Arial" w:hAnsi="Arial" w:cs="Arial"/>
          <w:sz w:val="24"/>
          <w:szCs w:val="24"/>
        </w:rPr>
        <w:t xml:space="preserve">In the context of </w:t>
      </w:r>
      <w:r>
        <w:rPr>
          <w:rFonts w:ascii="Arial" w:hAnsi="Arial" w:cs="Arial"/>
          <w:sz w:val="24"/>
          <w:szCs w:val="24"/>
        </w:rPr>
        <w:t>our services</w:t>
      </w:r>
      <w:r w:rsidRPr="009C6578">
        <w:rPr>
          <w:rFonts w:ascii="Arial" w:hAnsi="Arial" w:cs="Arial"/>
          <w:sz w:val="24"/>
          <w:szCs w:val="24"/>
        </w:rPr>
        <w:t xml:space="preserve">, it </w:t>
      </w:r>
      <w:r>
        <w:rPr>
          <w:rFonts w:ascii="Arial" w:hAnsi="Arial" w:cs="Arial"/>
          <w:sz w:val="24"/>
          <w:szCs w:val="24"/>
        </w:rPr>
        <w:t>may be</w:t>
      </w:r>
      <w:r w:rsidRPr="009C6578">
        <w:rPr>
          <w:rFonts w:ascii="Arial" w:hAnsi="Arial" w:cs="Arial"/>
          <w:sz w:val="24"/>
          <w:szCs w:val="24"/>
        </w:rPr>
        <w:t xml:space="preserve"> necessary to physically guide children. For example, a </w:t>
      </w:r>
      <w:r>
        <w:rPr>
          <w:rFonts w:ascii="Arial" w:hAnsi="Arial" w:cs="Arial"/>
          <w:sz w:val="24"/>
          <w:szCs w:val="24"/>
        </w:rPr>
        <w:t xml:space="preserve">GDQ worker </w:t>
      </w:r>
      <w:r w:rsidRPr="009C6578">
        <w:rPr>
          <w:rFonts w:ascii="Arial" w:hAnsi="Arial" w:cs="Arial"/>
          <w:sz w:val="24"/>
          <w:szCs w:val="24"/>
        </w:rPr>
        <w:t xml:space="preserve">will ask the child if they can physically contact their hand to guide it to a door handle or chair, </w:t>
      </w:r>
      <w:r>
        <w:rPr>
          <w:rFonts w:ascii="Arial" w:hAnsi="Arial" w:cs="Arial"/>
          <w:sz w:val="24"/>
          <w:szCs w:val="24"/>
        </w:rPr>
        <w:t xml:space="preserve">while using a knife or whisking an egg, </w:t>
      </w:r>
      <w:r w:rsidRPr="009C6578">
        <w:rPr>
          <w:rFonts w:ascii="Arial" w:hAnsi="Arial" w:cs="Arial"/>
          <w:sz w:val="24"/>
          <w:szCs w:val="24"/>
        </w:rPr>
        <w:t xml:space="preserve">or to adjust the way they hold a cane or other mobility device. Permission for contact is always sought and agreed to beforehand. </w:t>
      </w:r>
    </w:p>
    <w:p w14:paraId="1200000F" w14:textId="77777777" w:rsidR="00A67CB3" w:rsidRPr="009C6578" w:rsidRDefault="00A67CB3" w:rsidP="00D84D8C">
      <w:pPr>
        <w:pStyle w:val="ListParagraph"/>
        <w:numPr>
          <w:ilvl w:val="0"/>
          <w:numId w:val="20"/>
        </w:numPr>
        <w:spacing w:after="120"/>
        <w:ind w:left="567" w:hanging="567"/>
        <w:contextualSpacing w:val="0"/>
        <w:rPr>
          <w:rFonts w:ascii="Arial" w:hAnsi="Arial" w:cs="Arial"/>
          <w:sz w:val="24"/>
          <w:szCs w:val="24"/>
        </w:rPr>
      </w:pPr>
      <w:r w:rsidRPr="009C6578">
        <w:rPr>
          <w:rFonts w:ascii="Arial" w:hAnsi="Arial" w:cs="Arial"/>
          <w:sz w:val="24"/>
          <w:szCs w:val="24"/>
        </w:rPr>
        <w:t xml:space="preserve">Physical contact will take place where first aid is required by a formally qualified member of the team. If first aid is required, then it will be recorded as an incident via the Incident </w:t>
      </w:r>
      <w:r w:rsidRPr="009C6578">
        <w:rPr>
          <w:rFonts w:ascii="Arial" w:hAnsi="Arial" w:cs="Arial"/>
          <w:sz w:val="24"/>
          <w:szCs w:val="24"/>
        </w:rPr>
        <w:lastRenderedPageBreak/>
        <w:t xml:space="preserve">Portal and parents or </w:t>
      </w:r>
      <w:r>
        <w:rPr>
          <w:rFonts w:ascii="Arial" w:hAnsi="Arial" w:cs="Arial"/>
          <w:sz w:val="24"/>
          <w:szCs w:val="24"/>
        </w:rPr>
        <w:t>carers</w:t>
      </w:r>
      <w:r w:rsidRPr="009C6578">
        <w:rPr>
          <w:rFonts w:ascii="Arial" w:hAnsi="Arial" w:cs="Arial"/>
          <w:sz w:val="24"/>
          <w:szCs w:val="24"/>
        </w:rPr>
        <w:t xml:space="preserve"> will be informed in line with GDQ’s Incident and Critical Incident Management Procedure. </w:t>
      </w:r>
    </w:p>
    <w:p w14:paraId="250F04C3" w14:textId="75E373BC" w:rsidR="00A67CB3" w:rsidRPr="009C6578" w:rsidRDefault="00A67CB3" w:rsidP="00D84D8C">
      <w:pPr>
        <w:pStyle w:val="ListParagraph"/>
        <w:numPr>
          <w:ilvl w:val="0"/>
          <w:numId w:val="20"/>
        </w:numPr>
        <w:spacing w:after="120"/>
        <w:ind w:left="567" w:hanging="567"/>
        <w:contextualSpacing w:val="0"/>
        <w:rPr>
          <w:rFonts w:ascii="Arial" w:hAnsi="Arial" w:cs="Arial"/>
          <w:sz w:val="24"/>
          <w:szCs w:val="24"/>
        </w:rPr>
      </w:pPr>
      <w:r w:rsidRPr="009C6578">
        <w:rPr>
          <w:rFonts w:ascii="Arial" w:hAnsi="Arial" w:cs="Arial"/>
          <w:sz w:val="24"/>
          <w:szCs w:val="24"/>
        </w:rPr>
        <w:t xml:space="preserve">For the delivery of services, no contact is required or made with children clients outside of the service environment. This includes social media and contact via email and mobile phone. Contact is made by the Pathways team or by the </w:t>
      </w:r>
      <w:r>
        <w:rPr>
          <w:rFonts w:ascii="Arial" w:hAnsi="Arial" w:cs="Arial"/>
          <w:sz w:val="24"/>
          <w:szCs w:val="24"/>
        </w:rPr>
        <w:t>GDQ worker</w:t>
      </w:r>
      <w:r w:rsidRPr="009C6578">
        <w:rPr>
          <w:rFonts w:ascii="Arial" w:hAnsi="Arial" w:cs="Arial"/>
          <w:sz w:val="24"/>
          <w:szCs w:val="24"/>
        </w:rPr>
        <w:t xml:space="preserve"> with the parent</w:t>
      </w:r>
      <w:r>
        <w:rPr>
          <w:rFonts w:ascii="Arial" w:hAnsi="Arial" w:cs="Arial"/>
          <w:sz w:val="24"/>
          <w:szCs w:val="24"/>
        </w:rPr>
        <w:t xml:space="preserve"> or carers</w:t>
      </w:r>
      <w:r w:rsidRPr="009C6578">
        <w:rPr>
          <w:rFonts w:ascii="Arial" w:hAnsi="Arial" w:cs="Arial"/>
          <w:sz w:val="24"/>
          <w:szCs w:val="24"/>
        </w:rPr>
        <w:t xml:space="preserve">. In this way, a guardian of the child is always involved in arranging service </w:t>
      </w:r>
      <w:r w:rsidR="00B41B93" w:rsidRPr="009C6578">
        <w:rPr>
          <w:rFonts w:ascii="Arial" w:hAnsi="Arial" w:cs="Arial"/>
          <w:sz w:val="24"/>
          <w:szCs w:val="24"/>
        </w:rPr>
        <w:t>delivery and</w:t>
      </w:r>
      <w:r w:rsidRPr="009C6578">
        <w:rPr>
          <w:rFonts w:ascii="Arial" w:hAnsi="Arial" w:cs="Arial"/>
          <w:sz w:val="24"/>
          <w:szCs w:val="24"/>
        </w:rPr>
        <w:t xml:space="preserve"> understands and agrees to the scope and location of services provided.</w:t>
      </w:r>
    </w:p>
    <w:p w14:paraId="4C3660FD" w14:textId="4CAE8B92" w:rsidR="00A67CB3" w:rsidRPr="009C6578" w:rsidRDefault="00A67CB3" w:rsidP="00D84D8C">
      <w:pPr>
        <w:pStyle w:val="ListParagraph"/>
        <w:numPr>
          <w:ilvl w:val="0"/>
          <w:numId w:val="20"/>
        </w:numPr>
        <w:spacing w:after="120"/>
        <w:ind w:left="567" w:hanging="567"/>
        <w:contextualSpacing w:val="0"/>
        <w:rPr>
          <w:rFonts w:ascii="Arial" w:hAnsi="Arial" w:cs="Arial"/>
          <w:sz w:val="24"/>
          <w:szCs w:val="24"/>
        </w:rPr>
      </w:pPr>
      <w:r w:rsidRPr="009C6578">
        <w:rPr>
          <w:rFonts w:ascii="Arial" w:hAnsi="Arial" w:cs="Arial"/>
          <w:sz w:val="24"/>
          <w:szCs w:val="24"/>
        </w:rPr>
        <w:t xml:space="preserve">No gifts are given to children in the delivery of any services. </w:t>
      </w:r>
    </w:p>
    <w:p w14:paraId="5D33B3EF" w14:textId="77777777" w:rsidR="00A67CB3" w:rsidRPr="00043977" w:rsidRDefault="00A67CB3" w:rsidP="00D84D8C">
      <w:pPr>
        <w:pStyle w:val="Heading1"/>
        <w:spacing w:after="0"/>
      </w:pPr>
      <w:bookmarkStart w:id="23" w:name="_Toc128060343"/>
      <w:bookmarkStart w:id="24" w:name="_Toc128384192"/>
      <w:r w:rsidRPr="00043977">
        <w:t>Transportation of Children</w:t>
      </w:r>
      <w:bookmarkEnd w:id="23"/>
      <w:bookmarkEnd w:id="24"/>
    </w:p>
    <w:p w14:paraId="238AB27D" w14:textId="77777777" w:rsidR="00A67CB3" w:rsidRPr="009C6578" w:rsidRDefault="00A67CB3" w:rsidP="00A67CB3">
      <w:pPr>
        <w:spacing w:after="120"/>
        <w:rPr>
          <w:rFonts w:ascii="Arial" w:hAnsi="Arial" w:cs="Arial"/>
          <w:sz w:val="24"/>
          <w:szCs w:val="24"/>
        </w:rPr>
      </w:pPr>
      <w:r w:rsidRPr="009C6578">
        <w:rPr>
          <w:rFonts w:ascii="Arial" w:hAnsi="Arial" w:cs="Arial"/>
          <w:sz w:val="24"/>
          <w:szCs w:val="24"/>
        </w:rPr>
        <w:t xml:space="preserve">After seeking parental or carer consent, children are transported </w:t>
      </w:r>
      <w:r>
        <w:rPr>
          <w:rFonts w:ascii="Arial" w:hAnsi="Arial" w:cs="Arial"/>
          <w:sz w:val="24"/>
          <w:szCs w:val="24"/>
        </w:rPr>
        <w:t xml:space="preserve">by appropriately licenced drivers </w:t>
      </w:r>
      <w:r w:rsidRPr="009C6578">
        <w:rPr>
          <w:rFonts w:ascii="Arial" w:hAnsi="Arial" w:cs="Arial"/>
          <w:sz w:val="24"/>
          <w:szCs w:val="24"/>
        </w:rPr>
        <w:t>for the following activities:</w:t>
      </w:r>
    </w:p>
    <w:p w14:paraId="1AEE3702" w14:textId="664548A3" w:rsidR="00A67CB3" w:rsidRPr="009C6578" w:rsidRDefault="00A67CB3" w:rsidP="00D84D8C">
      <w:pPr>
        <w:pStyle w:val="ListParagraph"/>
        <w:numPr>
          <w:ilvl w:val="0"/>
          <w:numId w:val="20"/>
        </w:numPr>
        <w:spacing w:after="120"/>
        <w:ind w:left="567" w:hanging="567"/>
        <w:contextualSpacing w:val="0"/>
        <w:rPr>
          <w:rFonts w:ascii="Arial" w:hAnsi="Arial" w:cs="Arial"/>
          <w:sz w:val="24"/>
          <w:szCs w:val="24"/>
        </w:rPr>
      </w:pPr>
      <w:r w:rsidRPr="009C6578">
        <w:rPr>
          <w:rFonts w:ascii="Arial" w:hAnsi="Arial" w:cs="Arial"/>
          <w:sz w:val="24"/>
          <w:szCs w:val="24"/>
        </w:rPr>
        <w:t xml:space="preserve">Participation in </w:t>
      </w:r>
      <w:r>
        <w:rPr>
          <w:rFonts w:ascii="Arial" w:hAnsi="Arial" w:cs="Arial"/>
          <w:sz w:val="24"/>
          <w:szCs w:val="24"/>
        </w:rPr>
        <w:t>onsite activities</w:t>
      </w:r>
      <w:r w:rsidRPr="009C6578">
        <w:rPr>
          <w:rFonts w:ascii="Arial" w:hAnsi="Arial" w:cs="Arial"/>
          <w:sz w:val="24"/>
          <w:szCs w:val="24"/>
        </w:rPr>
        <w:t xml:space="preserve">, a GDQ </w:t>
      </w:r>
      <w:r>
        <w:rPr>
          <w:rFonts w:ascii="Arial" w:hAnsi="Arial" w:cs="Arial"/>
          <w:sz w:val="24"/>
          <w:szCs w:val="24"/>
        </w:rPr>
        <w:t>w</w:t>
      </w:r>
      <w:r w:rsidRPr="009C6578">
        <w:rPr>
          <w:rFonts w:ascii="Arial" w:hAnsi="Arial" w:cs="Arial"/>
          <w:sz w:val="24"/>
          <w:szCs w:val="24"/>
        </w:rPr>
        <w:t xml:space="preserve">orker collects client students from their school and brings them to GDQ’s Bald Hills campus. </w:t>
      </w:r>
    </w:p>
    <w:p w14:paraId="3FC11A26" w14:textId="0B007D72" w:rsidR="00A67CB3" w:rsidRPr="009C6578" w:rsidRDefault="00A67CB3" w:rsidP="00D84D8C">
      <w:pPr>
        <w:pStyle w:val="ListParagraph"/>
        <w:numPr>
          <w:ilvl w:val="0"/>
          <w:numId w:val="20"/>
        </w:numPr>
        <w:spacing w:after="120"/>
        <w:ind w:left="567" w:hanging="567"/>
        <w:contextualSpacing w:val="0"/>
        <w:rPr>
          <w:rFonts w:ascii="Arial" w:hAnsi="Arial" w:cs="Arial"/>
          <w:sz w:val="24"/>
          <w:szCs w:val="24"/>
        </w:rPr>
      </w:pPr>
      <w:r w:rsidRPr="009C6578">
        <w:rPr>
          <w:rFonts w:ascii="Arial" w:hAnsi="Arial" w:cs="Arial"/>
          <w:sz w:val="24"/>
          <w:szCs w:val="24"/>
        </w:rPr>
        <w:t xml:space="preserve">During residential camps that involve offsite activities, transportation with </w:t>
      </w:r>
      <w:r>
        <w:rPr>
          <w:rFonts w:ascii="Arial" w:hAnsi="Arial" w:cs="Arial"/>
          <w:sz w:val="24"/>
          <w:szCs w:val="24"/>
        </w:rPr>
        <w:t>GDQ workers</w:t>
      </w:r>
      <w:r w:rsidRPr="009C6578">
        <w:rPr>
          <w:rFonts w:ascii="Arial" w:hAnsi="Arial" w:cs="Arial"/>
          <w:sz w:val="24"/>
          <w:szCs w:val="24"/>
        </w:rPr>
        <w:t xml:space="preserve"> will take place. </w:t>
      </w:r>
    </w:p>
    <w:p w14:paraId="6E14F626" w14:textId="78467628" w:rsidR="00A67CB3" w:rsidRDefault="00A67CB3" w:rsidP="00D84D8C">
      <w:pPr>
        <w:pStyle w:val="ListParagraph"/>
        <w:numPr>
          <w:ilvl w:val="0"/>
          <w:numId w:val="20"/>
        </w:numPr>
        <w:spacing w:after="120"/>
        <w:ind w:left="567" w:hanging="567"/>
        <w:contextualSpacing w:val="0"/>
        <w:rPr>
          <w:rFonts w:ascii="Arial" w:hAnsi="Arial" w:cs="Arial"/>
          <w:sz w:val="24"/>
          <w:szCs w:val="24"/>
        </w:rPr>
      </w:pPr>
      <w:r w:rsidRPr="009C6578">
        <w:rPr>
          <w:rFonts w:ascii="Arial" w:hAnsi="Arial" w:cs="Arial"/>
          <w:sz w:val="24"/>
          <w:szCs w:val="24"/>
        </w:rPr>
        <w:t xml:space="preserve">There may be some goals that children clients need to achieve as part of </w:t>
      </w:r>
      <w:r>
        <w:rPr>
          <w:rFonts w:ascii="Arial" w:hAnsi="Arial" w:cs="Arial"/>
          <w:sz w:val="24"/>
          <w:szCs w:val="24"/>
        </w:rPr>
        <w:t>programs</w:t>
      </w:r>
      <w:r w:rsidRPr="009C6578">
        <w:rPr>
          <w:rFonts w:ascii="Arial" w:hAnsi="Arial" w:cs="Arial"/>
          <w:sz w:val="24"/>
          <w:szCs w:val="24"/>
        </w:rPr>
        <w:t xml:space="preserve"> requiring transport to a particular location</w:t>
      </w:r>
      <w:r w:rsidR="0049066E">
        <w:rPr>
          <w:rFonts w:ascii="Arial" w:hAnsi="Arial" w:cs="Arial"/>
          <w:sz w:val="24"/>
          <w:szCs w:val="24"/>
        </w:rPr>
        <w:t>.</w:t>
      </w:r>
      <w:r>
        <w:rPr>
          <w:rFonts w:ascii="Arial" w:hAnsi="Arial" w:cs="Arial"/>
          <w:sz w:val="24"/>
          <w:szCs w:val="24"/>
        </w:rPr>
        <w:t xml:space="preserve"> For example, route development (Orientation and Mobility) or grocery shopping (Occupational Therapy)</w:t>
      </w:r>
      <w:r w:rsidRPr="009C6578">
        <w:rPr>
          <w:rFonts w:ascii="Arial" w:hAnsi="Arial" w:cs="Arial"/>
          <w:sz w:val="24"/>
          <w:szCs w:val="24"/>
        </w:rPr>
        <w:t xml:space="preserve">. </w:t>
      </w:r>
    </w:p>
    <w:p w14:paraId="3534018C" w14:textId="2CD924EE" w:rsidR="00A67CB3" w:rsidRPr="009C6578" w:rsidRDefault="00A67CB3" w:rsidP="00D84D8C">
      <w:pPr>
        <w:pStyle w:val="ListParagraph"/>
        <w:numPr>
          <w:ilvl w:val="0"/>
          <w:numId w:val="20"/>
        </w:numPr>
        <w:spacing w:after="120"/>
        <w:ind w:left="567" w:hanging="567"/>
        <w:contextualSpacing w:val="0"/>
        <w:rPr>
          <w:rFonts w:ascii="Arial" w:hAnsi="Arial" w:cs="Arial"/>
          <w:sz w:val="24"/>
          <w:szCs w:val="24"/>
        </w:rPr>
      </w:pPr>
      <w:bookmarkStart w:id="25" w:name="_Hlk128053039"/>
      <w:r>
        <w:rPr>
          <w:rFonts w:ascii="Arial" w:hAnsi="Arial" w:cs="Arial"/>
          <w:sz w:val="24"/>
          <w:szCs w:val="24"/>
        </w:rPr>
        <w:t xml:space="preserve">If children require car seat </w:t>
      </w:r>
      <w:r w:rsidR="0049066E">
        <w:rPr>
          <w:rFonts w:ascii="Arial" w:hAnsi="Arial" w:cs="Arial"/>
          <w:sz w:val="24"/>
          <w:szCs w:val="24"/>
        </w:rPr>
        <w:t>restraints,</w:t>
      </w:r>
      <w:r>
        <w:rPr>
          <w:rFonts w:ascii="Arial" w:hAnsi="Arial" w:cs="Arial"/>
          <w:sz w:val="24"/>
          <w:szCs w:val="24"/>
        </w:rPr>
        <w:t xml:space="preserve"> then their parents or carers will drive them to the location required for the delivery of services unless agreed on an individual basis with parents</w:t>
      </w:r>
      <w:bookmarkEnd w:id="25"/>
      <w:r>
        <w:rPr>
          <w:rFonts w:ascii="Arial" w:hAnsi="Arial" w:cs="Arial"/>
          <w:sz w:val="24"/>
          <w:szCs w:val="24"/>
        </w:rPr>
        <w:t>.</w:t>
      </w:r>
    </w:p>
    <w:p w14:paraId="272C2783" w14:textId="77777777" w:rsidR="00A67CB3" w:rsidRPr="00043977" w:rsidRDefault="00A67CB3" w:rsidP="00D84D8C">
      <w:pPr>
        <w:pStyle w:val="Heading1"/>
        <w:spacing w:after="0"/>
      </w:pPr>
      <w:bookmarkStart w:id="26" w:name="_Toc128060344"/>
      <w:bookmarkStart w:id="27" w:name="_Toc128384193"/>
      <w:r w:rsidRPr="00043977">
        <w:t>Change Room and Toilets</w:t>
      </w:r>
      <w:bookmarkEnd w:id="26"/>
      <w:bookmarkEnd w:id="27"/>
    </w:p>
    <w:p w14:paraId="63F48349" w14:textId="77777777" w:rsidR="00A67CB3" w:rsidRPr="00391DC2" w:rsidRDefault="00A67CB3" w:rsidP="00D84D8C">
      <w:pPr>
        <w:pStyle w:val="ListParagraph"/>
        <w:numPr>
          <w:ilvl w:val="0"/>
          <w:numId w:val="20"/>
        </w:numPr>
        <w:spacing w:after="120"/>
        <w:ind w:left="567" w:hanging="567"/>
        <w:contextualSpacing w:val="0"/>
        <w:rPr>
          <w:rFonts w:ascii="Arial" w:hAnsi="Arial" w:cs="Arial"/>
          <w:sz w:val="24"/>
          <w:szCs w:val="24"/>
        </w:rPr>
      </w:pPr>
      <w:r w:rsidRPr="00391DC2">
        <w:rPr>
          <w:rFonts w:ascii="Arial" w:hAnsi="Arial" w:cs="Arial"/>
          <w:sz w:val="24"/>
          <w:szCs w:val="24"/>
        </w:rPr>
        <w:t xml:space="preserve">Privacy for children will be maintained throughout service delivery. This includes </w:t>
      </w:r>
      <w:r>
        <w:rPr>
          <w:rFonts w:ascii="Arial" w:hAnsi="Arial" w:cs="Arial"/>
          <w:sz w:val="24"/>
          <w:szCs w:val="24"/>
        </w:rPr>
        <w:t>GDQ workers</w:t>
      </w:r>
      <w:r w:rsidRPr="00391DC2">
        <w:rPr>
          <w:rFonts w:ascii="Arial" w:hAnsi="Arial" w:cs="Arial"/>
          <w:sz w:val="24"/>
          <w:szCs w:val="24"/>
        </w:rPr>
        <w:t xml:space="preserve"> and/or parents/carers </w:t>
      </w:r>
      <w:r>
        <w:rPr>
          <w:rFonts w:ascii="Arial" w:hAnsi="Arial" w:cs="Arial"/>
          <w:sz w:val="24"/>
          <w:szCs w:val="24"/>
        </w:rPr>
        <w:t>clearly asking children for permission</w:t>
      </w:r>
      <w:r w:rsidRPr="00391DC2">
        <w:rPr>
          <w:rFonts w:ascii="Arial" w:hAnsi="Arial" w:cs="Arial"/>
          <w:sz w:val="24"/>
          <w:szCs w:val="24"/>
        </w:rPr>
        <w:t xml:space="preserve"> </w:t>
      </w:r>
      <w:r>
        <w:rPr>
          <w:rFonts w:ascii="Arial" w:hAnsi="Arial" w:cs="Arial"/>
          <w:sz w:val="24"/>
          <w:szCs w:val="24"/>
        </w:rPr>
        <w:t>to enter</w:t>
      </w:r>
      <w:r w:rsidRPr="00391DC2">
        <w:rPr>
          <w:rFonts w:ascii="Arial" w:hAnsi="Arial" w:cs="Arial"/>
          <w:sz w:val="24"/>
          <w:szCs w:val="24"/>
        </w:rPr>
        <w:t xml:space="preserve"> change rooms and toilets</w:t>
      </w:r>
      <w:r>
        <w:rPr>
          <w:rFonts w:ascii="Arial" w:hAnsi="Arial" w:cs="Arial"/>
          <w:sz w:val="24"/>
          <w:szCs w:val="24"/>
        </w:rPr>
        <w:t xml:space="preserve"> if support needs to be provided</w:t>
      </w:r>
      <w:r w:rsidRPr="00391DC2">
        <w:rPr>
          <w:rFonts w:ascii="Arial" w:hAnsi="Arial" w:cs="Arial"/>
          <w:sz w:val="24"/>
          <w:szCs w:val="24"/>
        </w:rPr>
        <w:t xml:space="preserve">, and </w:t>
      </w:r>
      <w:r>
        <w:rPr>
          <w:rFonts w:ascii="Arial" w:hAnsi="Arial" w:cs="Arial"/>
          <w:sz w:val="24"/>
          <w:szCs w:val="24"/>
        </w:rPr>
        <w:t>only doing so when children have indicated that are ready for them</w:t>
      </w:r>
      <w:r w:rsidRPr="00391DC2">
        <w:rPr>
          <w:rFonts w:ascii="Arial" w:hAnsi="Arial" w:cs="Arial"/>
          <w:sz w:val="24"/>
          <w:szCs w:val="24"/>
        </w:rPr>
        <w:t>.</w:t>
      </w:r>
    </w:p>
    <w:p w14:paraId="365D784A" w14:textId="77777777" w:rsidR="00A67CB3" w:rsidRPr="00391DC2" w:rsidRDefault="00A67CB3" w:rsidP="00D84D8C">
      <w:pPr>
        <w:pStyle w:val="ListParagraph"/>
        <w:numPr>
          <w:ilvl w:val="0"/>
          <w:numId w:val="20"/>
        </w:numPr>
        <w:spacing w:after="120"/>
        <w:ind w:left="567" w:hanging="567"/>
        <w:contextualSpacing w:val="0"/>
        <w:rPr>
          <w:rFonts w:ascii="Arial" w:hAnsi="Arial" w:cs="Arial"/>
          <w:sz w:val="24"/>
          <w:szCs w:val="24"/>
        </w:rPr>
      </w:pPr>
      <w:r w:rsidRPr="00391DC2">
        <w:rPr>
          <w:rFonts w:ascii="Arial" w:hAnsi="Arial" w:cs="Arial"/>
          <w:sz w:val="24"/>
          <w:szCs w:val="24"/>
        </w:rPr>
        <w:t>At the residential camp programs, children under 1</w:t>
      </w:r>
      <w:r>
        <w:rPr>
          <w:rFonts w:ascii="Arial" w:hAnsi="Arial" w:cs="Arial"/>
          <w:sz w:val="24"/>
          <w:szCs w:val="24"/>
        </w:rPr>
        <w:t xml:space="preserve">0 </w:t>
      </w:r>
      <w:r w:rsidRPr="00391DC2">
        <w:rPr>
          <w:rFonts w:ascii="Arial" w:hAnsi="Arial" w:cs="Arial"/>
          <w:sz w:val="24"/>
          <w:szCs w:val="24"/>
        </w:rPr>
        <w:t xml:space="preserve">years, are accompanied by their parents. For children </w:t>
      </w:r>
      <w:r>
        <w:rPr>
          <w:rFonts w:ascii="Arial" w:hAnsi="Arial" w:cs="Arial"/>
          <w:sz w:val="24"/>
          <w:szCs w:val="24"/>
        </w:rPr>
        <w:t xml:space="preserve">of </w:t>
      </w:r>
      <w:r w:rsidRPr="00391DC2">
        <w:rPr>
          <w:rFonts w:ascii="Arial" w:hAnsi="Arial" w:cs="Arial"/>
          <w:sz w:val="24"/>
          <w:szCs w:val="24"/>
        </w:rPr>
        <w:t xml:space="preserve">this age or above, orientation of the facilities, including toilets and accommodation rooms is addressed at this time. There is no need for children clients to be accompanied outside of this orientation process. </w:t>
      </w:r>
    </w:p>
    <w:p w14:paraId="3ADC7085" w14:textId="77777777" w:rsidR="00A67CB3" w:rsidRPr="00391DC2" w:rsidRDefault="00A67CB3" w:rsidP="00D84D8C">
      <w:pPr>
        <w:pStyle w:val="ListParagraph"/>
        <w:numPr>
          <w:ilvl w:val="0"/>
          <w:numId w:val="20"/>
        </w:numPr>
        <w:spacing w:after="120"/>
        <w:ind w:left="567" w:hanging="567"/>
        <w:contextualSpacing w:val="0"/>
        <w:rPr>
          <w:rFonts w:ascii="Arial" w:hAnsi="Arial" w:cs="Arial"/>
          <w:sz w:val="24"/>
          <w:szCs w:val="24"/>
        </w:rPr>
      </w:pPr>
      <w:r w:rsidRPr="00391DC2">
        <w:rPr>
          <w:rFonts w:ascii="Arial" w:hAnsi="Arial" w:cs="Arial"/>
          <w:sz w:val="24"/>
          <w:szCs w:val="24"/>
        </w:rPr>
        <w:t>Given that GDQ clients have low vision or blindness, announcing oneself before entering or exiting a room is required at all times to uphold standards for politeness, which includes toilets and change rooms.</w:t>
      </w:r>
    </w:p>
    <w:p w14:paraId="35D57CA7" w14:textId="77777777" w:rsidR="00A67CB3" w:rsidRPr="00043977" w:rsidRDefault="00A67CB3" w:rsidP="00D84D8C">
      <w:pPr>
        <w:pStyle w:val="Heading1"/>
        <w:spacing w:after="0"/>
      </w:pPr>
      <w:bookmarkStart w:id="28" w:name="_Toc128060345"/>
      <w:bookmarkStart w:id="29" w:name="_Toc128384194"/>
      <w:r w:rsidRPr="00043977">
        <w:lastRenderedPageBreak/>
        <w:t>Health and Safety</w:t>
      </w:r>
      <w:bookmarkEnd w:id="28"/>
      <w:bookmarkEnd w:id="29"/>
    </w:p>
    <w:p w14:paraId="5A1BE071" w14:textId="77777777" w:rsidR="00A67CB3" w:rsidRDefault="00A67CB3" w:rsidP="00D84D8C">
      <w:pPr>
        <w:pStyle w:val="ListParagraph"/>
        <w:numPr>
          <w:ilvl w:val="0"/>
          <w:numId w:val="20"/>
        </w:numPr>
        <w:spacing w:after="120"/>
        <w:ind w:left="567" w:hanging="567"/>
        <w:contextualSpacing w:val="0"/>
        <w:rPr>
          <w:rFonts w:ascii="Arial" w:hAnsi="Arial" w:cs="Arial"/>
          <w:sz w:val="24"/>
          <w:szCs w:val="24"/>
        </w:rPr>
      </w:pPr>
      <w:r w:rsidRPr="00391DC2">
        <w:rPr>
          <w:rFonts w:ascii="Arial" w:hAnsi="Arial" w:cs="Arial"/>
          <w:sz w:val="24"/>
          <w:szCs w:val="24"/>
        </w:rPr>
        <w:t>Risk Management strategies will be proactively identified a</w:t>
      </w:r>
      <w:r>
        <w:rPr>
          <w:rFonts w:ascii="Arial" w:hAnsi="Arial" w:cs="Arial"/>
          <w:sz w:val="24"/>
          <w:szCs w:val="24"/>
        </w:rPr>
        <w:t xml:space="preserve">s </w:t>
      </w:r>
      <w:r w:rsidRPr="00391DC2">
        <w:rPr>
          <w:rFonts w:ascii="Arial" w:hAnsi="Arial" w:cs="Arial"/>
          <w:sz w:val="24"/>
          <w:szCs w:val="24"/>
        </w:rPr>
        <w:t xml:space="preserve">per </w:t>
      </w:r>
      <w:r w:rsidRPr="00FF6307">
        <w:rPr>
          <w:rFonts w:ascii="Arial" w:hAnsi="Arial" w:cs="Arial"/>
          <w:i/>
          <w:iCs/>
          <w:sz w:val="24"/>
          <w:szCs w:val="24"/>
        </w:rPr>
        <w:t>FRA 5007 GDQ Risk Management Framework</w:t>
      </w:r>
      <w:r>
        <w:rPr>
          <w:rFonts w:ascii="Arial" w:hAnsi="Arial" w:cs="Arial"/>
          <w:sz w:val="24"/>
          <w:szCs w:val="24"/>
        </w:rPr>
        <w:t xml:space="preserve"> and </w:t>
      </w:r>
      <w:r w:rsidRPr="00FF6307">
        <w:rPr>
          <w:rFonts w:ascii="Arial" w:hAnsi="Arial" w:cs="Arial"/>
          <w:i/>
          <w:iCs/>
          <w:sz w:val="24"/>
          <w:szCs w:val="24"/>
        </w:rPr>
        <w:t>POL 1614 Workplace Health and Safety Policy</w:t>
      </w:r>
      <w:r w:rsidRPr="00391DC2">
        <w:rPr>
          <w:rFonts w:ascii="Arial" w:hAnsi="Arial" w:cs="Arial"/>
          <w:sz w:val="24"/>
          <w:szCs w:val="24"/>
        </w:rPr>
        <w:t xml:space="preserve">. This includes training that provides GDQ employees with the knowledge and skills they need to proactively identify and manage risk in collaboration with each other. </w:t>
      </w:r>
    </w:p>
    <w:p w14:paraId="7A7E3DB7" w14:textId="77777777" w:rsidR="00A67CB3" w:rsidRPr="00244C0F" w:rsidRDefault="00A67CB3" w:rsidP="00D84D8C">
      <w:pPr>
        <w:pStyle w:val="ListParagraph"/>
        <w:numPr>
          <w:ilvl w:val="0"/>
          <w:numId w:val="20"/>
        </w:numPr>
        <w:spacing w:after="120"/>
        <w:ind w:left="567" w:hanging="567"/>
        <w:contextualSpacing w:val="0"/>
        <w:rPr>
          <w:rFonts w:ascii="Arial" w:hAnsi="Arial" w:cs="Arial"/>
          <w:sz w:val="24"/>
          <w:szCs w:val="24"/>
        </w:rPr>
      </w:pPr>
      <w:r>
        <w:rPr>
          <w:rFonts w:ascii="Arial" w:hAnsi="Arial" w:cs="Arial"/>
          <w:sz w:val="24"/>
          <w:szCs w:val="24"/>
        </w:rPr>
        <w:t xml:space="preserve">Practising good hygiene will be discussed during the start of service delivery, so that children keep themselves and others safe in this regard. At this time, recommended practices for sun protection/hydration and </w:t>
      </w:r>
      <w:r w:rsidRPr="001A1490">
        <w:rPr>
          <w:rFonts w:ascii="Arial" w:hAnsi="Arial" w:cs="Arial"/>
          <w:sz w:val="24"/>
          <w:szCs w:val="24"/>
        </w:rPr>
        <w:t>children’s need for sleep and rest</w:t>
      </w:r>
      <w:r>
        <w:rPr>
          <w:rFonts w:ascii="Arial" w:hAnsi="Arial" w:cs="Arial"/>
          <w:sz w:val="24"/>
          <w:szCs w:val="24"/>
        </w:rPr>
        <w:t xml:space="preserve"> will also be discussed. GDQ will provide sunscreen if required. </w:t>
      </w:r>
    </w:p>
    <w:p w14:paraId="5812A08C" w14:textId="77777777" w:rsidR="00A67CB3" w:rsidRDefault="00A67CB3" w:rsidP="00D84D8C">
      <w:pPr>
        <w:pStyle w:val="ListParagraph"/>
        <w:numPr>
          <w:ilvl w:val="0"/>
          <w:numId w:val="20"/>
        </w:numPr>
        <w:spacing w:after="120"/>
        <w:ind w:left="567" w:hanging="567"/>
        <w:contextualSpacing w:val="0"/>
        <w:rPr>
          <w:rFonts w:ascii="Arial" w:hAnsi="Arial" w:cs="Arial"/>
          <w:sz w:val="24"/>
          <w:szCs w:val="24"/>
        </w:rPr>
      </w:pPr>
      <w:r>
        <w:rPr>
          <w:rFonts w:ascii="Arial" w:hAnsi="Arial" w:cs="Arial"/>
          <w:sz w:val="24"/>
          <w:szCs w:val="24"/>
        </w:rPr>
        <w:t>For children unaccompanied by parents/carers on residential camps (10 to 17 years of age), GDQ workers</w:t>
      </w:r>
      <w:r w:rsidRPr="00391DC2">
        <w:rPr>
          <w:rFonts w:ascii="Arial" w:hAnsi="Arial" w:cs="Arial"/>
          <w:sz w:val="24"/>
          <w:szCs w:val="24"/>
        </w:rPr>
        <w:t xml:space="preserve"> </w:t>
      </w:r>
      <w:r>
        <w:rPr>
          <w:rFonts w:ascii="Arial" w:hAnsi="Arial" w:cs="Arial"/>
          <w:sz w:val="24"/>
          <w:szCs w:val="24"/>
        </w:rPr>
        <w:t xml:space="preserve">will check the rooms of these clients to see that good hygiene is maintained during their stay. </w:t>
      </w:r>
    </w:p>
    <w:p w14:paraId="5DA5F97E" w14:textId="486825B7" w:rsidR="00A67CB3" w:rsidRPr="00391DC2" w:rsidRDefault="00A67CB3" w:rsidP="00D84D8C">
      <w:pPr>
        <w:pStyle w:val="ListParagraph"/>
        <w:numPr>
          <w:ilvl w:val="0"/>
          <w:numId w:val="20"/>
        </w:numPr>
        <w:spacing w:after="120"/>
        <w:ind w:left="567" w:hanging="567"/>
        <w:contextualSpacing w:val="0"/>
        <w:rPr>
          <w:rFonts w:ascii="Arial" w:hAnsi="Arial" w:cs="Arial"/>
          <w:sz w:val="24"/>
          <w:szCs w:val="24"/>
        </w:rPr>
      </w:pPr>
      <w:r>
        <w:rPr>
          <w:rFonts w:ascii="Arial" w:hAnsi="Arial" w:cs="Arial"/>
          <w:sz w:val="24"/>
          <w:szCs w:val="24"/>
        </w:rPr>
        <w:t xml:space="preserve">Emergency </w:t>
      </w:r>
      <w:r w:rsidRPr="007A5094">
        <w:rPr>
          <w:rFonts w:ascii="Arial" w:hAnsi="Arial" w:cs="Arial"/>
          <w:sz w:val="24"/>
          <w:szCs w:val="24"/>
        </w:rPr>
        <w:t>and evacuation procedures</w:t>
      </w:r>
      <w:r>
        <w:rPr>
          <w:rFonts w:ascii="Arial" w:hAnsi="Arial" w:cs="Arial"/>
          <w:sz w:val="24"/>
          <w:szCs w:val="24"/>
        </w:rPr>
        <w:t xml:space="preserve">, which </w:t>
      </w:r>
      <w:r w:rsidRPr="007A5094">
        <w:rPr>
          <w:rFonts w:ascii="Arial" w:hAnsi="Arial" w:cs="Arial"/>
          <w:sz w:val="24"/>
          <w:szCs w:val="24"/>
        </w:rPr>
        <w:t>clearly identi</w:t>
      </w:r>
      <w:r>
        <w:rPr>
          <w:rFonts w:ascii="Arial" w:hAnsi="Arial" w:cs="Arial"/>
          <w:sz w:val="24"/>
          <w:szCs w:val="24"/>
        </w:rPr>
        <w:t>fy</w:t>
      </w:r>
      <w:r w:rsidRPr="007A5094">
        <w:rPr>
          <w:rFonts w:ascii="Arial" w:hAnsi="Arial" w:cs="Arial"/>
          <w:sz w:val="24"/>
          <w:szCs w:val="24"/>
        </w:rPr>
        <w:t xml:space="preserve"> meeting points </w:t>
      </w:r>
      <w:r w:rsidR="0049066E">
        <w:rPr>
          <w:rFonts w:ascii="Arial" w:hAnsi="Arial" w:cs="Arial"/>
          <w:sz w:val="24"/>
          <w:szCs w:val="24"/>
        </w:rPr>
        <w:t>and</w:t>
      </w:r>
      <w:r w:rsidR="0049066E" w:rsidRPr="007A5094">
        <w:rPr>
          <w:rFonts w:ascii="Arial" w:hAnsi="Arial" w:cs="Arial"/>
          <w:sz w:val="24"/>
          <w:szCs w:val="24"/>
        </w:rPr>
        <w:t xml:space="preserve"> </w:t>
      </w:r>
      <w:r w:rsidR="0049066E">
        <w:rPr>
          <w:rFonts w:ascii="Arial" w:hAnsi="Arial" w:cs="Arial"/>
          <w:sz w:val="24"/>
          <w:szCs w:val="24"/>
        </w:rPr>
        <w:t>evacuation</w:t>
      </w:r>
      <w:r>
        <w:rPr>
          <w:rFonts w:ascii="Arial" w:hAnsi="Arial" w:cs="Arial"/>
          <w:sz w:val="24"/>
          <w:szCs w:val="24"/>
        </w:rPr>
        <w:t xml:space="preserve"> r</w:t>
      </w:r>
      <w:r w:rsidRPr="007A5094">
        <w:rPr>
          <w:rFonts w:ascii="Arial" w:hAnsi="Arial" w:cs="Arial"/>
          <w:sz w:val="24"/>
          <w:szCs w:val="24"/>
        </w:rPr>
        <w:t>outes</w:t>
      </w:r>
      <w:r>
        <w:rPr>
          <w:rFonts w:ascii="Arial" w:hAnsi="Arial" w:cs="Arial"/>
          <w:sz w:val="24"/>
          <w:szCs w:val="24"/>
        </w:rPr>
        <w:t xml:space="preserve">, are conducted at every residential program, including camps for children. </w:t>
      </w:r>
    </w:p>
    <w:p w14:paraId="4361406C" w14:textId="5E7BB8E4" w:rsidR="00A67CB3" w:rsidRPr="00043977" w:rsidRDefault="00A67CB3" w:rsidP="00D84D8C">
      <w:pPr>
        <w:pStyle w:val="Heading1"/>
        <w:spacing w:after="0"/>
      </w:pPr>
      <w:bookmarkStart w:id="30" w:name="_Toc128060346"/>
      <w:bookmarkStart w:id="31" w:name="_Toc128384195"/>
      <w:r w:rsidRPr="00043977">
        <w:t xml:space="preserve">Management of </w:t>
      </w:r>
      <w:r w:rsidR="0049066E">
        <w:t>i</w:t>
      </w:r>
      <w:r>
        <w:t>ll</w:t>
      </w:r>
      <w:r w:rsidRPr="00043977">
        <w:t>ness and injury</w:t>
      </w:r>
      <w:bookmarkEnd w:id="30"/>
      <w:bookmarkEnd w:id="31"/>
    </w:p>
    <w:p w14:paraId="04F14D6C" w14:textId="0CA460F5" w:rsidR="00A67CB3" w:rsidRPr="00FF6307" w:rsidRDefault="00A67CB3" w:rsidP="00D84D8C">
      <w:pPr>
        <w:pStyle w:val="ListParagraph"/>
        <w:numPr>
          <w:ilvl w:val="0"/>
          <w:numId w:val="20"/>
        </w:numPr>
        <w:spacing w:after="120"/>
        <w:ind w:left="567" w:hanging="567"/>
        <w:contextualSpacing w:val="0"/>
        <w:rPr>
          <w:rFonts w:ascii="Arial" w:hAnsi="Arial" w:cs="Arial"/>
          <w:sz w:val="24"/>
          <w:szCs w:val="24"/>
        </w:rPr>
      </w:pPr>
      <w:r w:rsidRPr="00FF6307">
        <w:rPr>
          <w:rFonts w:ascii="Arial" w:hAnsi="Arial" w:cs="Arial"/>
          <w:sz w:val="24"/>
          <w:szCs w:val="24"/>
        </w:rPr>
        <w:t xml:space="preserve">At client intake and yearly updates, information related to medical conditions of children is captured for </w:t>
      </w:r>
      <w:r>
        <w:rPr>
          <w:rFonts w:ascii="Arial" w:hAnsi="Arial" w:cs="Arial"/>
          <w:sz w:val="24"/>
          <w:szCs w:val="24"/>
        </w:rPr>
        <w:t>GDQ workers</w:t>
      </w:r>
      <w:r w:rsidRPr="00391DC2">
        <w:rPr>
          <w:rFonts w:ascii="Arial" w:hAnsi="Arial" w:cs="Arial"/>
          <w:sz w:val="24"/>
          <w:szCs w:val="24"/>
        </w:rPr>
        <w:t xml:space="preserve"> </w:t>
      </w:r>
      <w:r w:rsidRPr="00FF6307">
        <w:rPr>
          <w:rFonts w:ascii="Arial" w:hAnsi="Arial" w:cs="Arial"/>
          <w:sz w:val="24"/>
          <w:szCs w:val="24"/>
        </w:rPr>
        <w:t xml:space="preserve">who access this information prior to the delivery of services. In specific cases, such as asthma, anaphylaxis and epilepsy, clients (or the parents or carers) of all ages submit </w:t>
      </w:r>
      <w:r>
        <w:rPr>
          <w:rFonts w:ascii="Arial" w:hAnsi="Arial" w:cs="Arial"/>
          <w:sz w:val="24"/>
          <w:szCs w:val="24"/>
        </w:rPr>
        <w:t xml:space="preserve">action </w:t>
      </w:r>
      <w:r w:rsidRPr="00FF6307">
        <w:rPr>
          <w:rFonts w:ascii="Arial" w:hAnsi="Arial" w:cs="Arial"/>
          <w:sz w:val="24"/>
          <w:szCs w:val="24"/>
        </w:rPr>
        <w:t xml:space="preserve">plans for how they are to be treated and this information is also accessed by </w:t>
      </w:r>
      <w:r>
        <w:rPr>
          <w:rFonts w:ascii="Arial" w:hAnsi="Arial" w:cs="Arial"/>
          <w:sz w:val="24"/>
          <w:szCs w:val="24"/>
        </w:rPr>
        <w:t>GDQ workers</w:t>
      </w:r>
      <w:r w:rsidRPr="00391DC2">
        <w:rPr>
          <w:rFonts w:ascii="Arial" w:hAnsi="Arial" w:cs="Arial"/>
          <w:sz w:val="24"/>
          <w:szCs w:val="24"/>
        </w:rPr>
        <w:t xml:space="preserve"> </w:t>
      </w:r>
      <w:r w:rsidRPr="00FF6307">
        <w:rPr>
          <w:rFonts w:ascii="Arial" w:hAnsi="Arial" w:cs="Arial"/>
          <w:sz w:val="24"/>
          <w:szCs w:val="24"/>
        </w:rPr>
        <w:t xml:space="preserve">as outlined above. In addition, </w:t>
      </w:r>
      <w:r w:rsidR="0049066E">
        <w:rPr>
          <w:rFonts w:ascii="Arial" w:hAnsi="Arial" w:cs="Arial"/>
          <w:sz w:val="24"/>
          <w:szCs w:val="24"/>
        </w:rPr>
        <w:t>relevant</w:t>
      </w:r>
      <w:r w:rsidRPr="00FF6307">
        <w:rPr>
          <w:rFonts w:ascii="Arial" w:hAnsi="Arial" w:cs="Arial"/>
          <w:sz w:val="24"/>
          <w:szCs w:val="24"/>
        </w:rPr>
        <w:t xml:space="preserve"> </w:t>
      </w:r>
      <w:r>
        <w:rPr>
          <w:rFonts w:ascii="Arial" w:hAnsi="Arial" w:cs="Arial"/>
          <w:sz w:val="24"/>
          <w:szCs w:val="24"/>
        </w:rPr>
        <w:t>GDQ workers</w:t>
      </w:r>
      <w:r w:rsidRPr="00391DC2">
        <w:rPr>
          <w:rFonts w:ascii="Arial" w:hAnsi="Arial" w:cs="Arial"/>
          <w:sz w:val="24"/>
          <w:szCs w:val="24"/>
        </w:rPr>
        <w:t xml:space="preserve"> </w:t>
      </w:r>
      <w:r w:rsidRPr="00FF6307">
        <w:rPr>
          <w:rFonts w:ascii="Arial" w:hAnsi="Arial" w:cs="Arial"/>
          <w:sz w:val="24"/>
          <w:szCs w:val="24"/>
        </w:rPr>
        <w:t xml:space="preserve">are prepared to respond by having current first aid and CPR qualifications. </w:t>
      </w:r>
    </w:p>
    <w:p w14:paraId="3833E813" w14:textId="32FF023A" w:rsidR="00A67CB3" w:rsidRPr="00FF6307" w:rsidRDefault="00A67CB3" w:rsidP="00D84D8C">
      <w:pPr>
        <w:pStyle w:val="ListParagraph"/>
        <w:numPr>
          <w:ilvl w:val="0"/>
          <w:numId w:val="20"/>
        </w:numPr>
        <w:spacing w:after="120"/>
        <w:ind w:left="567" w:hanging="567"/>
        <w:contextualSpacing w:val="0"/>
        <w:rPr>
          <w:rFonts w:ascii="Arial" w:hAnsi="Arial" w:cs="Arial"/>
          <w:sz w:val="24"/>
          <w:szCs w:val="24"/>
        </w:rPr>
      </w:pPr>
      <w:r w:rsidRPr="00FF6307">
        <w:rPr>
          <w:rFonts w:ascii="Arial" w:hAnsi="Arial" w:cs="Arial"/>
          <w:sz w:val="24"/>
          <w:szCs w:val="24"/>
        </w:rPr>
        <w:t xml:space="preserve">In the case of illness or injury incurred during the delivery of services and during residential camps, GDQ </w:t>
      </w:r>
      <w:r w:rsidR="00A8490E">
        <w:rPr>
          <w:rFonts w:ascii="Arial" w:hAnsi="Arial" w:cs="Arial"/>
          <w:sz w:val="24"/>
          <w:szCs w:val="24"/>
        </w:rPr>
        <w:t>workers</w:t>
      </w:r>
      <w:r w:rsidRPr="00FF6307">
        <w:rPr>
          <w:rFonts w:ascii="Arial" w:hAnsi="Arial" w:cs="Arial"/>
          <w:sz w:val="24"/>
          <w:szCs w:val="24"/>
        </w:rPr>
        <w:t xml:space="preserve"> follow the documented process – </w:t>
      </w:r>
      <w:r w:rsidRPr="00A926AE">
        <w:rPr>
          <w:rFonts w:ascii="Arial" w:hAnsi="Arial" w:cs="Arial"/>
          <w:i/>
          <w:iCs/>
          <w:sz w:val="24"/>
          <w:szCs w:val="24"/>
        </w:rPr>
        <w:t>PRO 1035 Incident and Critical Incident Management Procedure</w:t>
      </w:r>
      <w:r w:rsidRPr="00FF6307">
        <w:rPr>
          <w:rFonts w:ascii="Arial" w:hAnsi="Arial" w:cs="Arial"/>
          <w:sz w:val="24"/>
          <w:szCs w:val="24"/>
        </w:rPr>
        <w:t xml:space="preserve">. </w:t>
      </w:r>
    </w:p>
    <w:p w14:paraId="3A5AF173" w14:textId="77777777" w:rsidR="00A67CB3" w:rsidRPr="00043977" w:rsidRDefault="00A67CB3" w:rsidP="00D84D8C">
      <w:pPr>
        <w:pStyle w:val="Heading1"/>
        <w:spacing w:after="0"/>
      </w:pPr>
      <w:bookmarkStart w:id="32" w:name="_Toc128060347"/>
      <w:bookmarkStart w:id="33" w:name="_Toc128384196"/>
      <w:r w:rsidRPr="00043977">
        <w:t>Organisational behaviour standards</w:t>
      </w:r>
      <w:bookmarkEnd w:id="32"/>
      <w:bookmarkEnd w:id="33"/>
    </w:p>
    <w:p w14:paraId="4DEDACBB" w14:textId="7181A1E0" w:rsidR="00A67CB3" w:rsidRPr="00DF3C6E" w:rsidRDefault="00A67CB3" w:rsidP="00A67CB3">
      <w:pPr>
        <w:pStyle w:val="GDQNormal"/>
      </w:pPr>
      <w:r w:rsidRPr="00DF3C6E">
        <w:t xml:space="preserve">It is important for all </w:t>
      </w:r>
      <w:r w:rsidR="00541378">
        <w:t>GDQ workers</w:t>
      </w:r>
      <w:r w:rsidRPr="00DF3C6E">
        <w:t xml:space="preserve"> who are involved in the organising of services or the delivery of them to children to be aware of organisational standards for behaviours related human rights, bullying, discrimination, sexual harassment, inclusivity, protection of children and actions to take following an incident. The standards set by GDQ are:</w:t>
      </w:r>
    </w:p>
    <w:p w14:paraId="3208679D" w14:textId="77777777" w:rsidR="00A67CB3" w:rsidRPr="00FF6307" w:rsidRDefault="00A67CB3" w:rsidP="00D84D8C">
      <w:pPr>
        <w:pStyle w:val="ListParagraph"/>
        <w:numPr>
          <w:ilvl w:val="0"/>
          <w:numId w:val="20"/>
        </w:numPr>
        <w:spacing w:after="120"/>
        <w:ind w:left="567" w:hanging="567"/>
        <w:contextualSpacing w:val="0"/>
        <w:rPr>
          <w:rFonts w:ascii="Arial" w:hAnsi="Arial" w:cs="Arial"/>
          <w:sz w:val="24"/>
          <w:szCs w:val="24"/>
        </w:rPr>
      </w:pPr>
      <w:r w:rsidRPr="00FF6307">
        <w:rPr>
          <w:rFonts w:ascii="Arial" w:hAnsi="Arial" w:cs="Arial"/>
          <w:sz w:val="24"/>
          <w:szCs w:val="24"/>
        </w:rPr>
        <w:t>Employee Handbook and Code of Conduct</w:t>
      </w:r>
    </w:p>
    <w:p w14:paraId="077BB82C" w14:textId="77777777" w:rsidR="00A67CB3" w:rsidRDefault="00A67CB3" w:rsidP="00D84D8C">
      <w:pPr>
        <w:pStyle w:val="ListParagraph"/>
        <w:numPr>
          <w:ilvl w:val="0"/>
          <w:numId w:val="20"/>
        </w:numPr>
        <w:spacing w:after="120"/>
        <w:ind w:left="567" w:hanging="567"/>
        <w:contextualSpacing w:val="0"/>
        <w:rPr>
          <w:rFonts w:ascii="Arial" w:hAnsi="Arial" w:cs="Arial"/>
          <w:sz w:val="24"/>
          <w:szCs w:val="24"/>
        </w:rPr>
      </w:pPr>
      <w:r>
        <w:rPr>
          <w:rFonts w:ascii="Arial" w:hAnsi="Arial" w:cs="Arial"/>
          <w:sz w:val="24"/>
          <w:szCs w:val="24"/>
        </w:rPr>
        <w:t>POL 1002 Privacy Policy</w:t>
      </w:r>
    </w:p>
    <w:p w14:paraId="30552410" w14:textId="77777777" w:rsidR="00A67CB3" w:rsidRDefault="00A67CB3" w:rsidP="00D84D8C">
      <w:pPr>
        <w:pStyle w:val="ListParagraph"/>
        <w:numPr>
          <w:ilvl w:val="0"/>
          <w:numId w:val="20"/>
        </w:numPr>
        <w:spacing w:after="120"/>
        <w:ind w:left="567" w:hanging="567"/>
        <w:contextualSpacing w:val="0"/>
        <w:rPr>
          <w:rFonts w:ascii="Arial" w:hAnsi="Arial" w:cs="Arial"/>
          <w:sz w:val="24"/>
          <w:szCs w:val="24"/>
        </w:rPr>
      </w:pPr>
      <w:r w:rsidRPr="00FF6307">
        <w:rPr>
          <w:rFonts w:ascii="Arial" w:hAnsi="Arial" w:cs="Arial"/>
          <w:sz w:val="24"/>
          <w:szCs w:val="24"/>
        </w:rPr>
        <w:t>POL 1005</w:t>
      </w:r>
      <w:r>
        <w:rPr>
          <w:rFonts w:ascii="Arial" w:hAnsi="Arial" w:cs="Arial"/>
          <w:sz w:val="24"/>
          <w:szCs w:val="24"/>
        </w:rPr>
        <w:t xml:space="preserve"> </w:t>
      </w:r>
      <w:r w:rsidRPr="00FF6307">
        <w:rPr>
          <w:rFonts w:ascii="Arial" w:hAnsi="Arial" w:cs="Arial"/>
          <w:sz w:val="24"/>
          <w:szCs w:val="24"/>
        </w:rPr>
        <w:t>Anti-Bullying</w:t>
      </w:r>
      <w:r>
        <w:rPr>
          <w:rFonts w:ascii="Arial" w:hAnsi="Arial" w:cs="Arial"/>
          <w:sz w:val="24"/>
          <w:szCs w:val="24"/>
        </w:rPr>
        <w:t xml:space="preserve"> Policy</w:t>
      </w:r>
    </w:p>
    <w:p w14:paraId="4D553681" w14:textId="77777777" w:rsidR="00A67CB3" w:rsidRDefault="00A67CB3" w:rsidP="00D84D8C">
      <w:pPr>
        <w:pStyle w:val="ListParagraph"/>
        <w:numPr>
          <w:ilvl w:val="0"/>
          <w:numId w:val="20"/>
        </w:numPr>
        <w:spacing w:after="120"/>
        <w:ind w:left="567" w:hanging="567"/>
        <w:contextualSpacing w:val="0"/>
        <w:rPr>
          <w:rFonts w:ascii="Arial" w:hAnsi="Arial" w:cs="Arial"/>
          <w:sz w:val="24"/>
          <w:szCs w:val="24"/>
        </w:rPr>
      </w:pPr>
      <w:r>
        <w:rPr>
          <w:rFonts w:ascii="Arial" w:hAnsi="Arial" w:cs="Arial"/>
          <w:sz w:val="24"/>
          <w:szCs w:val="24"/>
        </w:rPr>
        <w:t xml:space="preserve">POL </w:t>
      </w:r>
      <w:r w:rsidRPr="00FF6307">
        <w:rPr>
          <w:rFonts w:ascii="Arial" w:hAnsi="Arial" w:cs="Arial"/>
          <w:sz w:val="24"/>
          <w:szCs w:val="24"/>
        </w:rPr>
        <w:t>1006</w:t>
      </w:r>
      <w:r>
        <w:rPr>
          <w:rFonts w:ascii="Arial" w:hAnsi="Arial" w:cs="Arial"/>
          <w:sz w:val="24"/>
          <w:szCs w:val="24"/>
        </w:rPr>
        <w:t xml:space="preserve"> </w:t>
      </w:r>
      <w:r w:rsidRPr="00FF6307">
        <w:rPr>
          <w:rFonts w:ascii="Arial" w:hAnsi="Arial" w:cs="Arial"/>
          <w:sz w:val="24"/>
          <w:szCs w:val="24"/>
        </w:rPr>
        <w:t>Anti-Discrimination</w:t>
      </w:r>
      <w:r>
        <w:rPr>
          <w:rFonts w:ascii="Arial" w:hAnsi="Arial" w:cs="Arial"/>
          <w:sz w:val="24"/>
          <w:szCs w:val="24"/>
        </w:rPr>
        <w:t xml:space="preserve"> Policy</w:t>
      </w:r>
    </w:p>
    <w:p w14:paraId="5918D1A5" w14:textId="77777777" w:rsidR="00A67CB3" w:rsidRPr="00FF6307" w:rsidRDefault="00A67CB3" w:rsidP="00D84D8C">
      <w:pPr>
        <w:pStyle w:val="ListParagraph"/>
        <w:numPr>
          <w:ilvl w:val="0"/>
          <w:numId w:val="20"/>
        </w:numPr>
        <w:spacing w:after="120"/>
        <w:ind w:left="567" w:hanging="567"/>
        <w:contextualSpacing w:val="0"/>
        <w:rPr>
          <w:rFonts w:ascii="Arial" w:hAnsi="Arial" w:cs="Arial"/>
          <w:sz w:val="24"/>
          <w:szCs w:val="24"/>
        </w:rPr>
      </w:pPr>
      <w:r w:rsidRPr="00FF6307">
        <w:rPr>
          <w:rFonts w:ascii="Arial" w:hAnsi="Arial" w:cs="Arial"/>
          <w:sz w:val="24"/>
          <w:szCs w:val="24"/>
        </w:rPr>
        <w:t>POL 1007 Child Protection Policy</w:t>
      </w:r>
    </w:p>
    <w:p w14:paraId="282F9E87" w14:textId="77777777" w:rsidR="00A67CB3" w:rsidRDefault="00A67CB3" w:rsidP="00D84D8C">
      <w:pPr>
        <w:pStyle w:val="ListParagraph"/>
        <w:numPr>
          <w:ilvl w:val="0"/>
          <w:numId w:val="20"/>
        </w:numPr>
        <w:spacing w:after="120"/>
        <w:ind w:left="567" w:hanging="567"/>
        <w:contextualSpacing w:val="0"/>
        <w:rPr>
          <w:rFonts w:ascii="Arial" w:hAnsi="Arial" w:cs="Arial"/>
          <w:sz w:val="24"/>
          <w:szCs w:val="24"/>
        </w:rPr>
      </w:pPr>
      <w:r w:rsidRPr="006861B5">
        <w:rPr>
          <w:rFonts w:ascii="Arial" w:hAnsi="Arial" w:cs="Arial"/>
          <w:sz w:val="24"/>
          <w:szCs w:val="24"/>
        </w:rPr>
        <w:lastRenderedPageBreak/>
        <w:t>POL 1016 Preventing Sexual and Sex-Based Harassment Policy</w:t>
      </w:r>
    </w:p>
    <w:p w14:paraId="45E176FC" w14:textId="77777777" w:rsidR="00A67CB3" w:rsidRPr="00FF6307" w:rsidRDefault="00A67CB3" w:rsidP="00D84D8C">
      <w:pPr>
        <w:pStyle w:val="ListParagraph"/>
        <w:numPr>
          <w:ilvl w:val="0"/>
          <w:numId w:val="20"/>
        </w:numPr>
        <w:spacing w:after="120"/>
        <w:ind w:left="567" w:hanging="567"/>
        <w:contextualSpacing w:val="0"/>
        <w:rPr>
          <w:rFonts w:ascii="Arial" w:hAnsi="Arial" w:cs="Arial"/>
          <w:sz w:val="24"/>
          <w:szCs w:val="24"/>
        </w:rPr>
      </w:pPr>
      <w:r w:rsidRPr="0043044C">
        <w:rPr>
          <w:rFonts w:ascii="Arial" w:hAnsi="Arial" w:cs="Arial"/>
          <w:sz w:val="24"/>
          <w:szCs w:val="24"/>
        </w:rPr>
        <w:t>POL 1035 Incident and Critical Incident Management Policy</w:t>
      </w:r>
    </w:p>
    <w:p w14:paraId="759E887F" w14:textId="77777777" w:rsidR="00A67CB3" w:rsidRPr="00043977" w:rsidRDefault="00A67CB3" w:rsidP="00D84D8C">
      <w:pPr>
        <w:pStyle w:val="Heading1"/>
        <w:spacing w:after="0"/>
      </w:pPr>
      <w:bookmarkStart w:id="34" w:name="_Toc128060348"/>
      <w:bookmarkStart w:id="35" w:name="_Toc128384197"/>
      <w:r w:rsidRPr="00043977">
        <w:t>Culturally Inclusive Practices</w:t>
      </w:r>
      <w:bookmarkEnd w:id="34"/>
      <w:bookmarkEnd w:id="35"/>
    </w:p>
    <w:p w14:paraId="5DE76001" w14:textId="77777777" w:rsidR="00A67CB3" w:rsidRDefault="00A67CB3" w:rsidP="00D84D8C">
      <w:pPr>
        <w:pStyle w:val="ListParagraph"/>
        <w:numPr>
          <w:ilvl w:val="0"/>
          <w:numId w:val="20"/>
        </w:numPr>
        <w:spacing w:after="120"/>
        <w:ind w:left="567" w:hanging="567"/>
        <w:contextualSpacing w:val="0"/>
        <w:rPr>
          <w:rFonts w:ascii="Arial" w:hAnsi="Arial" w:cs="Arial"/>
          <w:sz w:val="24"/>
          <w:szCs w:val="24"/>
        </w:rPr>
      </w:pPr>
      <w:r w:rsidRPr="000C2EB2">
        <w:rPr>
          <w:rFonts w:ascii="Arial" w:hAnsi="Arial" w:cs="Arial"/>
          <w:sz w:val="24"/>
          <w:szCs w:val="24"/>
        </w:rPr>
        <w:t xml:space="preserve">GDQ </w:t>
      </w:r>
      <w:r>
        <w:rPr>
          <w:rFonts w:ascii="Arial" w:hAnsi="Arial" w:cs="Arial"/>
          <w:sz w:val="24"/>
          <w:szCs w:val="24"/>
        </w:rPr>
        <w:t xml:space="preserve">is committed to the cultural rights of all people and </w:t>
      </w:r>
      <w:r w:rsidRPr="000C2EB2">
        <w:rPr>
          <w:rFonts w:ascii="Arial" w:hAnsi="Arial" w:cs="Arial"/>
          <w:sz w:val="24"/>
          <w:szCs w:val="24"/>
        </w:rPr>
        <w:t>will build awareness and capability for remaining sensitive to and inclusive of different cultural groups, including A</w:t>
      </w:r>
      <w:r>
        <w:rPr>
          <w:rFonts w:ascii="Arial" w:hAnsi="Arial" w:cs="Arial"/>
          <w:sz w:val="24"/>
          <w:szCs w:val="24"/>
        </w:rPr>
        <w:t xml:space="preserve">boriginal and </w:t>
      </w:r>
      <w:r w:rsidRPr="000C2EB2">
        <w:rPr>
          <w:rFonts w:ascii="Arial" w:hAnsi="Arial" w:cs="Arial"/>
          <w:sz w:val="24"/>
          <w:szCs w:val="24"/>
        </w:rPr>
        <w:t>T</w:t>
      </w:r>
      <w:r>
        <w:rPr>
          <w:rFonts w:ascii="Arial" w:hAnsi="Arial" w:cs="Arial"/>
          <w:sz w:val="24"/>
          <w:szCs w:val="24"/>
        </w:rPr>
        <w:t xml:space="preserve">orres </w:t>
      </w:r>
      <w:r w:rsidRPr="000C2EB2">
        <w:rPr>
          <w:rFonts w:ascii="Arial" w:hAnsi="Arial" w:cs="Arial"/>
          <w:sz w:val="24"/>
          <w:szCs w:val="24"/>
        </w:rPr>
        <w:t>S</w:t>
      </w:r>
      <w:r>
        <w:rPr>
          <w:rFonts w:ascii="Arial" w:hAnsi="Arial" w:cs="Arial"/>
          <w:sz w:val="24"/>
          <w:szCs w:val="24"/>
        </w:rPr>
        <w:t>trait Islanders</w:t>
      </w:r>
      <w:r w:rsidRPr="000C2EB2">
        <w:rPr>
          <w:rFonts w:ascii="Arial" w:hAnsi="Arial" w:cs="Arial"/>
          <w:sz w:val="24"/>
          <w:szCs w:val="24"/>
        </w:rPr>
        <w:t xml:space="preserve">. </w:t>
      </w:r>
    </w:p>
    <w:p w14:paraId="105AE78C" w14:textId="77777777" w:rsidR="00A67CB3" w:rsidRPr="000C2EB2" w:rsidRDefault="00A67CB3" w:rsidP="00D84D8C">
      <w:pPr>
        <w:pStyle w:val="ListParagraph"/>
        <w:numPr>
          <w:ilvl w:val="0"/>
          <w:numId w:val="20"/>
        </w:numPr>
        <w:spacing w:after="120"/>
        <w:ind w:left="567" w:hanging="567"/>
        <w:contextualSpacing w:val="0"/>
        <w:rPr>
          <w:rFonts w:ascii="Arial" w:hAnsi="Arial" w:cs="Arial"/>
          <w:sz w:val="24"/>
          <w:szCs w:val="24"/>
        </w:rPr>
      </w:pPr>
      <w:r>
        <w:rPr>
          <w:rFonts w:ascii="Arial" w:hAnsi="Arial" w:cs="Arial"/>
          <w:sz w:val="24"/>
          <w:szCs w:val="24"/>
        </w:rPr>
        <w:t>T</w:t>
      </w:r>
      <w:r w:rsidRPr="000C2EB2">
        <w:rPr>
          <w:rFonts w:ascii="Arial" w:hAnsi="Arial" w:cs="Arial"/>
          <w:sz w:val="24"/>
          <w:szCs w:val="24"/>
        </w:rPr>
        <w:t xml:space="preserve">his </w:t>
      </w:r>
      <w:r>
        <w:rPr>
          <w:rFonts w:ascii="Arial" w:hAnsi="Arial" w:cs="Arial"/>
          <w:sz w:val="24"/>
          <w:szCs w:val="24"/>
        </w:rPr>
        <w:t>is addressed through training provided to GDQ employees during their induction process</w:t>
      </w:r>
      <w:r w:rsidRPr="000C2EB2">
        <w:rPr>
          <w:rFonts w:ascii="Arial" w:hAnsi="Arial" w:cs="Arial"/>
          <w:sz w:val="24"/>
          <w:szCs w:val="24"/>
        </w:rPr>
        <w:t>.</w:t>
      </w:r>
    </w:p>
    <w:p w14:paraId="0A71AFE4" w14:textId="77777777" w:rsidR="00A67CB3" w:rsidRPr="00043977" w:rsidRDefault="00A67CB3" w:rsidP="00D84D8C">
      <w:pPr>
        <w:pStyle w:val="Heading1"/>
        <w:spacing w:after="0"/>
      </w:pPr>
      <w:bookmarkStart w:id="36" w:name="_Toc128060349"/>
      <w:bookmarkStart w:id="37" w:name="_Toc128384198"/>
      <w:r w:rsidRPr="00043977">
        <w:t>Photography, Technology and Social Media</w:t>
      </w:r>
      <w:bookmarkEnd w:id="36"/>
      <w:bookmarkEnd w:id="37"/>
    </w:p>
    <w:p w14:paraId="467582FD" w14:textId="1821BC1C" w:rsidR="00A67CB3" w:rsidRPr="00A62766" w:rsidRDefault="008C0655" w:rsidP="00D84D8C">
      <w:pPr>
        <w:pStyle w:val="ListParagraph"/>
        <w:numPr>
          <w:ilvl w:val="0"/>
          <w:numId w:val="20"/>
        </w:numPr>
        <w:spacing w:after="120"/>
        <w:ind w:left="567" w:hanging="567"/>
        <w:contextualSpacing w:val="0"/>
        <w:rPr>
          <w:rFonts w:ascii="Arial" w:hAnsi="Arial" w:cs="Arial"/>
          <w:sz w:val="24"/>
          <w:szCs w:val="24"/>
        </w:rPr>
      </w:pPr>
      <w:r>
        <w:rPr>
          <w:rFonts w:ascii="Arial" w:hAnsi="Arial" w:cs="Arial"/>
          <w:sz w:val="24"/>
          <w:szCs w:val="24"/>
        </w:rPr>
        <w:t>GDQ workers</w:t>
      </w:r>
      <w:r w:rsidR="00A67CB3" w:rsidRPr="00A62766">
        <w:rPr>
          <w:rFonts w:ascii="Arial" w:hAnsi="Arial" w:cs="Arial"/>
          <w:sz w:val="24"/>
          <w:szCs w:val="24"/>
        </w:rPr>
        <w:t xml:space="preserve"> must always ask for consent if taking photos of others, including staff members, volunteers, </w:t>
      </w:r>
      <w:r w:rsidR="00CD4209">
        <w:rPr>
          <w:rFonts w:ascii="Arial" w:hAnsi="Arial" w:cs="Arial"/>
          <w:sz w:val="24"/>
          <w:szCs w:val="24"/>
        </w:rPr>
        <w:t xml:space="preserve">contractors, </w:t>
      </w:r>
      <w:r w:rsidR="00A67CB3" w:rsidRPr="00A62766">
        <w:rPr>
          <w:rFonts w:ascii="Arial" w:hAnsi="Arial" w:cs="Arial"/>
          <w:sz w:val="24"/>
          <w:szCs w:val="24"/>
        </w:rPr>
        <w:t>clients or visitors, or if you want to take photos while under instruction. The standards set by GDQ are:</w:t>
      </w:r>
    </w:p>
    <w:p w14:paraId="252EF07D" w14:textId="77777777" w:rsidR="00A67CB3" w:rsidRPr="00031EBE" w:rsidRDefault="00A67CB3" w:rsidP="00D84D8C">
      <w:pPr>
        <w:pStyle w:val="ListParagraph"/>
        <w:numPr>
          <w:ilvl w:val="1"/>
          <w:numId w:val="20"/>
        </w:numPr>
        <w:spacing w:after="120"/>
        <w:ind w:left="1134" w:hanging="567"/>
        <w:contextualSpacing w:val="0"/>
        <w:rPr>
          <w:rFonts w:ascii="Arial" w:hAnsi="Arial" w:cs="Arial"/>
          <w:sz w:val="24"/>
          <w:szCs w:val="24"/>
        </w:rPr>
      </w:pPr>
      <w:r w:rsidRPr="00031EBE">
        <w:rPr>
          <w:rFonts w:ascii="Arial" w:hAnsi="Arial" w:cs="Arial"/>
          <w:sz w:val="24"/>
          <w:szCs w:val="24"/>
        </w:rPr>
        <w:t>POL 1004 Acceptable Use of Computers, Internet &amp; Email Policy</w:t>
      </w:r>
    </w:p>
    <w:p w14:paraId="14CCB751" w14:textId="77777777" w:rsidR="00A67CB3" w:rsidRPr="00031EBE" w:rsidRDefault="00A67CB3" w:rsidP="00D84D8C">
      <w:pPr>
        <w:pStyle w:val="ListParagraph"/>
        <w:numPr>
          <w:ilvl w:val="1"/>
          <w:numId w:val="20"/>
        </w:numPr>
        <w:spacing w:after="120"/>
        <w:ind w:left="1134" w:hanging="567"/>
        <w:contextualSpacing w:val="0"/>
        <w:rPr>
          <w:rFonts w:ascii="Arial" w:hAnsi="Arial" w:cs="Arial"/>
          <w:sz w:val="24"/>
          <w:szCs w:val="24"/>
        </w:rPr>
      </w:pPr>
      <w:r w:rsidRPr="00031EBE">
        <w:rPr>
          <w:rFonts w:ascii="Arial" w:hAnsi="Arial" w:cs="Arial"/>
          <w:sz w:val="24"/>
          <w:szCs w:val="24"/>
        </w:rPr>
        <w:t>POL 3100 Media Consent Policy</w:t>
      </w:r>
    </w:p>
    <w:p w14:paraId="0CA151FB" w14:textId="77777777" w:rsidR="00A67CB3" w:rsidRPr="00031EBE" w:rsidRDefault="00A67CB3" w:rsidP="00D84D8C">
      <w:pPr>
        <w:pStyle w:val="ListParagraph"/>
        <w:numPr>
          <w:ilvl w:val="1"/>
          <w:numId w:val="20"/>
        </w:numPr>
        <w:spacing w:after="120"/>
        <w:ind w:left="1134" w:hanging="567"/>
        <w:contextualSpacing w:val="0"/>
        <w:rPr>
          <w:rFonts w:ascii="Arial" w:hAnsi="Arial" w:cs="Arial"/>
          <w:sz w:val="24"/>
          <w:szCs w:val="24"/>
        </w:rPr>
      </w:pPr>
      <w:r w:rsidRPr="00031EBE">
        <w:rPr>
          <w:rFonts w:ascii="Arial" w:hAnsi="Arial" w:cs="Arial"/>
          <w:sz w:val="24"/>
          <w:szCs w:val="24"/>
        </w:rPr>
        <w:t>POL 3101 Media Release and Image Policy</w:t>
      </w:r>
    </w:p>
    <w:p w14:paraId="23D2BC76" w14:textId="77777777" w:rsidR="00A67CB3" w:rsidRDefault="00A67CB3" w:rsidP="00D84D8C">
      <w:pPr>
        <w:pStyle w:val="ListParagraph"/>
        <w:numPr>
          <w:ilvl w:val="1"/>
          <w:numId w:val="20"/>
        </w:numPr>
        <w:spacing w:after="120"/>
        <w:ind w:left="1134" w:hanging="567"/>
        <w:contextualSpacing w:val="0"/>
        <w:rPr>
          <w:rFonts w:ascii="Arial" w:hAnsi="Arial" w:cs="Arial"/>
          <w:sz w:val="24"/>
          <w:szCs w:val="24"/>
        </w:rPr>
      </w:pPr>
      <w:r w:rsidRPr="00031EBE">
        <w:rPr>
          <w:rFonts w:ascii="Arial" w:hAnsi="Arial" w:cs="Arial"/>
          <w:sz w:val="24"/>
          <w:szCs w:val="24"/>
        </w:rPr>
        <w:t>FOR 4020</w:t>
      </w:r>
      <w:r>
        <w:rPr>
          <w:rFonts w:ascii="Arial" w:hAnsi="Arial" w:cs="Arial"/>
          <w:sz w:val="24"/>
          <w:szCs w:val="24"/>
        </w:rPr>
        <w:t>.</w:t>
      </w:r>
      <w:r w:rsidRPr="00031EBE">
        <w:rPr>
          <w:rFonts w:ascii="Arial" w:hAnsi="Arial" w:cs="Arial"/>
          <w:sz w:val="24"/>
          <w:szCs w:val="24"/>
        </w:rPr>
        <w:t>26 Media Consent Form</w:t>
      </w:r>
    </w:p>
    <w:p w14:paraId="6694D022" w14:textId="77777777" w:rsidR="00A67CB3" w:rsidRPr="00A62766" w:rsidRDefault="00A67CB3" w:rsidP="00D84D8C">
      <w:pPr>
        <w:pStyle w:val="ListParagraph"/>
        <w:numPr>
          <w:ilvl w:val="0"/>
          <w:numId w:val="20"/>
        </w:numPr>
        <w:spacing w:after="120"/>
        <w:ind w:left="567" w:hanging="567"/>
        <w:contextualSpacing w:val="0"/>
        <w:rPr>
          <w:rFonts w:ascii="Arial" w:hAnsi="Arial" w:cs="Arial"/>
          <w:sz w:val="24"/>
          <w:szCs w:val="24"/>
        </w:rPr>
      </w:pPr>
      <w:r>
        <w:rPr>
          <w:rFonts w:ascii="Arial" w:hAnsi="Arial" w:cs="Arial"/>
          <w:sz w:val="24"/>
          <w:szCs w:val="24"/>
        </w:rPr>
        <w:t xml:space="preserve">As well as meeting the standards set by the above processes relating to photography, technology and social media, GDQ workers are not permitted to </w:t>
      </w:r>
      <w:r w:rsidRPr="00593999">
        <w:rPr>
          <w:rFonts w:ascii="Arial" w:hAnsi="Arial" w:cs="Arial"/>
          <w:sz w:val="24"/>
          <w:szCs w:val="24"/>
        </w:rPr>
        <w:t xml:space="preserve">interact with children and </w:t>
      </w:r>
      <w:r>
        <w:rPr>
          <w:rFonts w:ascii="Arial" w:hAnsi="Arial" w:cs="Arial"/>
          <w:sz w:val="24"/>
          <w:szCs w:val="24"/>
        </w:rPr>
        <w:t>clients</w:t>
      </w:r>
      <w:r w:rsidRPr="00593999">
        <w:rPr>
          <w:rFonts w:ascii="Arial" w:hAnsi="Arial" w:cs="Arial"/>
          <w:sz w:val="24"/>
          <w:szCs w:val="24"/>
        </w:rPr>
        <w:t xml:space="preserve"> on </w:t>
      </w:r>
      <w:r>
        <w:rPr>
          <w:rFonts w:ascii="Arial" w:hAnsi="Arial" w:cs="Arial"/>
          <w:sz w:val="24"/>
          <w:szCs w:val="24"/>
        </w:rPr>
        <w:t>social media</w:t>
      </w:r>
      <w:r w:rsidRPr="00593999">
        <w:rPr>
          <w:rFonts w:ascii="Arial" w:hAnsi="Arial" w:cs="Arial"/>
          <w:sz w:val="24"/>
          <w:szCs w:val="24"/>
        </w:rPr>
        <w:t xml:space="preserve"> platforms</w:t>
      </w:r>
      <w:r>
        <w:rPr>
          <w:rFonts w:ascii="Arial" w:hAnsi="Arial" w:cs="Arial"/>
          <w:sz w:val="24"/>
          <w:szCs w:val="24"/>
        </w:rPr>
        <w:t>, including</w:t>
      </w:r>
      <w:r w:rsidRPr="00593999">
        <w:rPr>
          <w:rFonts w:ascii="Arial" w:hAnsi="Arial" w:cs="Arial"/>
          <w:sz w:val="24"/>
          <w:szCs w:val="24"/>
        </w:rPr>
        <w:t xml:space="preserve"> direct messaging and friend requests</w:t>
      </w:r>
      <w:r>
        <w:rPr>
          <w:rFonts w:ascii="Arial" w:hAnsi="Arial" w:cs="Arial"/>
          <w:sz w:val="24"/>
          <w:szCs w:val="24"/>
        </w:rPr>
        <w:t xml:space="preserve">. </w:t>
      </w:r>
    </w:p>
    <w:p w14:paraId="76019D50" w14:textId="77777777" w:rsidR="00A67CB3" w:rsidRPr="00B35638" w:rsidRDefault="00A67CB3" w:rsidP="00D84D8C">
      <w:pPr>
        <w:pStyle w:val="Heading1"/>
        <w:spacing w:after="0"/>
      </w:pPr>
      <w:bookmarkStart w:id="38" w:name="_Toc128060350"/>
      <w:bookmarkStart w:id="39" w:name="_Toc128384199"/>
      <w:r>
        <w:t>Use of Alcohol and Other Drugs</w:t>
      </w:r>
      <w:bookmarkEnd w:id="38"/>
      <w:bookmarkEnd w:id="39"/>
      <w:r w:rsidRPr="005C7C32">
        <w:t xml:space="preserve"> </w:t>
      </w:r>
    </w:p>
    <w:p w14:paraId="36FCF4A8" w14:textId="77777777" w:rsidR="00A67CB3" w:rsidRPr="005C7C32" w:rsidRDefault="00A67CB3" w:rsidP="00D84D8C">
      <w:pPr>
        <w:pStyle w:val="ListParagraph"/>
        <w:numPr>
          <w:ilvl w:val="0"/>
          <w:numId w:val="20"/>
        </w:numPr>
        <w:spacing w:after="120"/>
        <w:ind w:left="567" w:hanging="567"/>
        <w:contextualSpacing w:val="0"/>
        <w:rPr>
          <w:rFonts w:ascii="Arial" w:hAnsi="Arial" w:cs="Arial"/>
          <w:sz w:val="24"/>
          <w:szCs w:val="24"/>
        </w:rPr>
      </w:pPr>
      <w:r>
        <w:rPr>
          <w:rFonts w:ascii="Arial" w:hAnsi="Arial" w:cs="Arial"/>
          <w:sz w:val="24"/>
          <w:szCs w:val="24"/>
        </w:rPr>
        <w:t xml:space="preserve">Please refer to </w:t>
      </w:r>
      <w:r w:rsidRPr="005C7C32">
        <w:rPr>
          <w:rFonts w:ascii="Arial" w:hAnsi="Arial" w:cs="Arial"/>
          <w:sz w:val="24"/>
          <w:szCs w:val="24"/>
        </w:rPr>
        <w:t>POL 1013 Drugs, Alcohol and Smoking Policy</w:t>
      </w:r>
      <w:r>
        <w:rPr>
          <w:rFonts w:ascii="Arial" w:hAnsi="Arial" w:cs="Arial"/>
          <w:sz w:val="24"/>
          <w:szCs w:val="24"/>
        </w:rPr>
        <w:t xml:space="preserve">. </w:t>
      </w:r>
    </w:p>
    <w:p w14:paraId="2142AEC5" w14:textId="77777777" w:rsidR="00A67CB3" w:rsidRPr="00043977" w:rsidRDefault="00A67CB3" w:rsidP="00D84D8C">
      <w:pPr>
        <w:pStyle w:val="Heading1"/>
        <w:spacing w:after="0"/>
      </w:pPr>
      <w:bookmarkStart w:id="40" w:name="_Toc128060351"/>
      <w:bookmarkStart w:id="41" w:name="_Toc128384200"/>
      <w:r w:rsidRPr="00043977">
        <w:t>Medication</w:t>
      </w:r>
      <w:bookmarkEnd w:id="40"/>
      <w:bookmarkEnd w:id="41"/>
    </w:p>
    <w:p w14:paraId="163777F6" w14:textId="5DCD165A" w:rsidR="00A67CB3" w:rsidRPr="003562E7" w:rsidRDefault="00A67CB3" w:rsidP="00A67CB3">
      <w:pPr>
        <w:pStyle w:val="ListParagraph"/>
        <w:numPr>
          <w:ilvl w:val="0"/>
          <w:numId w:val="20"/>
        </w:numPr>
        <w:spacing w:after="120"/>
        <w:ind w:left="357" w:hanging="357"/>
        <w:contextualSpacing w:val="0"/>
        <w:rPr>
          <w:rFonts w:ascii="Arial" w:hAnsi="Arial" w:cs="Arial"/>
          <w:sz w:val="24"/>
          <w:szCs w:val="24"/>
        </w:rPr>
      </w:pPr>
      <w:r>
        <w:rPr>
          <w:rFonts w:ascii="Arial" w:hAnsi="Arial" w:cs="Arial"/>
          <w:sz w:val="24"/>
          <w:szCs w:val="24"/>
        </w:rPr>
        <w:t xml:space="preserve">As per </w:t>
      </w:r>
      <w:r w:rsidRPr="003562E7">
        <w:rPr>
          <w:rFonts w:ascii="Arial" w:hAnsi="Arial" w:cs="Arial"/>
          <w:i/>
          <w:iCs/>
          <w:sz w:val="24"/>
          <w:szCs w:val="24"/>
        </w:rPr>
        <w:t>SWP 4024.03 Clients – Medication</w:t>
      </w:r>
      <w:r w:rsidRPr="009C6578">
        <w:rPr>
          <w:rFonts w:ascii="Arial" w:hAnsi="Arial" w:cs="Arial"/>
          <w:sz w:val="24"/>
          <w:szCs w:val="24"/>
        </w:rPr>
        <w:t xml:space="preserve">, GDQ does not assist clients of any age with </w:t>
      </w:r>
      <w:r w:rsidR="0049066E">
        <w:rPr>
          <w:rFonts w:ascii="Arial" w:hAnsi="Arial" w:cs="Arial"/>
          <w:sz w:val="24"/>
          <w:szCs w:val="24"/>
        </w:rPr>
        <w:t>medication</w:t>
      </w:r>
      <w:r w:rsidRPr="009C6578">
        <w:rPr>
          <w:rFonts w:ascii="Arial" w:hAnsi="Arial" w:cs="Arial"/>
          <w:sz w:val="24"/>
          <w:szCs w:val="24"/>
        </w:rPr>
        <w:t xml:space="preserve">. Therefore, parents </w:t>
      </w:r>
      <w:r>
        <w:rPr>
          <w:rFonts w:ascii="Arial" w:hAnsi="Arial" w:cs="Arial"/>
          <w:sz w:val="24"/>
          <w:szCs w:val="24"/>
        </w:rPr>
        <w:t xml:space="preserve">or carers </w:t>
      </w:r>
      <w:r w:rsidRPr="009C6578">
        <w:rPr>
          <w:rFonts w:ascii="Arial" w:hAnsi="Arial" w:cs="Arial"/>
          <w:sz w:val="24"/>
          <w:szCs w:val="24"/>
        </w:rPr>
        <w:t xml:space="preserve">are expected to assist their children as required. This is communicated with clients and their parents </w:t>
      </w:r>
      <w:r>
        <w:rPr>
          <w:rFonts w:ascii="Arial" w:hAnsi="Arial" w:cs="Arial"/>
          <w:sz w:val="24"/>
          <w:szCs w:val="24"/>
        </w:rPr>
        <w:t xml:space="preserve">or carers </w:t>
      </w:r>
      <w:r w:rsidRPr="009C6578">
        <w:rPr>
          <w:rFonts w:ascii="Arial" w:hAnsi="Arial" w:cs="Arial"/>
          <w:sz w:val="24"/>
          <w:szCs w:val="24"/>
        </w:rPr>
        <w:t xml:space="preserve">when first arrangements for service delivery are made with the Pathways team. </w:t>
      </w:r>
    </w:p>
    <w:p w14:paraId="6901DB47" w14:textId="77777777" w:rsidR="00A67CB3" w:rsidRDefault="00A67CB3" w:rsidP="00D84D8C">
      <w:pPr>
        <w:pStyle w:val="Heading1"/>
        <w:spacing w:after="0"/>
      </w:pPr>
      <w:bookmarkStart w:id="42" w:name="_Toc128060352"/>
      <w:bookmarkStart w:id="43" w:name="_Toc128384201"/>
      <w:r>
        <w:t>Visitors</w:t>
      </w:r>
      <w:bookmarkEnd w:id="42"/>
      <w:bookmarkEnd w:id="43"/>
    </w:p>
    <w:p w14:paraId="07461481" w14:textId="77777777" w:rsidR="00A67CB3" w:rsidRPr="002D3724" w:rsidRDefault="00A67CB3" w:rsidP="00D84D8C">
      <w:pPr>
        <w:pStyle w:val="ListParagraph"/>
        <w:numPr>
          <w:ilvl w:val="0"/>
          <w:numId w:val="20"/>
        </w:numPr>
        <w:spacing w:after="120"/>
        <w:ind w:left="567" w:hanging="567"/>
        <w:contextualSpacing w:val="0"/>
        <w:rPr>
          <w:rFonts w:ascii="Arial" w:hAnsi="Arial" w:cs="Arial"/>
          <w:sz w:val="24"/>
          <w:szCs w:val="24"/>
        </w:rPr>
      </w:pPr>
      <w:r w:rsidRPr="002D3724">
        <w:rPr>
          <w:rFonts w:ascii="Arial" w:hAnsi="Arial" w:cs="Arial"/>
          <w:sz w:val="24"/>
          <w:szCs w:val="24"/>
        </w:rPr>
        <w:t xml:space="preserve">For the visitor supervision, sign-in and sign-out processes, please refer to POL 1018 Site Visitor Reception Policy. </w:t>
      </w:r>
    </w:p>
    <w:p w14:paraId="268D46F2" w14:textId="77777777" w:rsidR="00A67CB3" w:rsidRPr="001C0C79" w:rsidRDefault="00A67CB3" w:rsidP="00D84D8C">
      <w:pPr>
        <w:pStyle w:val="Heading1"/>
        <w:spacing w:after="0"/>
      </w:pPr>
      <w:bookmarkStart w:id="44" w:name="_Toc128060353"/>
      <w:bookmarkStart w:id="45" w:name="_Toc128384202"/>
      <w:r w:rsidRPr="001C0C79">
        <w:t>Confidentiality and Privacy</w:t>
      </w:r>
      <w:bookmarkEnd w:id="44"/>
      <w:bookmarkEnd w:id="45"/>
    </w:p>
    <w:p w14:paraId="14E78097" w14:textId="77777777" w:rsidR="00A67CB3" w:rsidRPr="00CE248A" w:rsidRDefault="00A67CB3" w:rsidP="00D84D8C">
      <w:pPr>
        <w:pStyle w:val="ListParagraph"/>
        <w:numPr>
          <w:ilvl w:val="0"/>
          <w:numId w:val="20"/>
        </w:numPr>
        <w:spacing w:after="120"/>
        <w:ind w:left="567" w:hanging="567"/>
        <w:contextualSpacing w:val="0"/>
        <w:rPr>
          <w:rFonts w:ascii="Arial" w:hAnsi="Arial" w:cs="Arial"/>
          <w:sz w:val="24"/>
          <w:szCs w:val="24"/>
        </w:rPr>
      </w:pPr>
      <w:r w:rsidRPr="00CE248A">
        <w:rPr>
          <w:rFonts w:ascii="Arial" w:hAnsi="Arial" w:cs="Arial"/>
          <w:sz w:val="24"/>
          <w:szCs w:val="24"/>
        </w:rPr>
        <w:t xml:space="preserve">Confidentiality and Privacy will be enacted in accordance with POL 1002 Privacy Policy. </w:t>
      </w:r>
    </w:p>
    <w:p w14:paraId="103CF00F" w14:textId="77777777" w:rsidR="00A67CB3" w:rsidRPr="001C0C79" w:rsidRDefault="00A67CB3" w:rsidP="00D84D8C">
      <w:pPr>
        <w:pStyle w:val="Heading1"/>
        <w:spacing w:after="0"/>
      </w:pPr>
      <w:bookmarkStart w:id="46" w:name="_Toc128060354"/>
      <w:bookmarkStart w:id="47" w:name="_Toc128384203"/>
      <w:bookmarkStart w:id="48" w:name="_Hlk128055540"/>
      <w:r w:rsidRPr="001C0C79">
        <w:lastRenderedPageBreak/>
        <w:t>Handling Disclosures or Suspicions of Harm</w:t>
      </w:r>
      <w:bookmarkEnd w:id="46"/>
      <w:bookmarkEnd w:id="47"/>
    </w:p>
    <w:bookmarkEnd w:id="48"/>
    <w:p w14:paraId="0CD222B4" w14:textId="77777777" w:rsidR="00A67CB3" w:rsidRPr="00105200" w:rsidRDefault="00A67CB3" w:rsidP="00D84D8C">
      <w:pPr>
        <w:pStyle w:val="ListParagraph"/>
        <w:numPr>
          <w:ilvl w:val="0"/>
          <w:numId w:val="20"/>
        </w:numPr>
        <w:spacing w:after="120"/>
        <w:ind w:left="567" w:hanging="567"/>
        <w:contextualSpacing w:val="0"/>
        <w:rPr>
          <w:rFonts w:ascii="Arial" w:hAnsi="Arial" w:cs="Arial"/>
          <w:sz w:val="24"/>
          <w:szCs w:val="24"/>
        </w:rPr>
      </w:pPr>
      <w:r w:rsidRPr="00105200">
        <w:rPr>
          <w:rFonts w:ascii="Arial" w:hAnsi="Arial" w:cs="Arial"/>
          <w:sz w:val="24"/>
          <w:szCs w:val="24"/>
        </w:rPr>
        <w:t>Please refer to Appendix A for associated definitions, including:</w:t>
      </w:r>
    </w:p>
    <w:p w14:paraId="748A1028" w14:textId="77777777" w:rsidR="00A67CB3" w:rsidRPr="00105200" w:rsidRDefault="00A67CB3" w:rsidP="00D84D8C">
      <w:pPr>
        <w:pStyle w:val="ListParagraph"/>
        <w:numPr>
          <w:ilvl w:val="1"/>
          <w:numId w:val="20"/>
        </w:numPr>
        <w:spacing w:after="120"/>
        <w:ind w:left="1134" w:hanging="567"/>
        <w:contextualSpacing w:val="0"/>
        <w:rPr>
          <w:rFonts w:ascii="Arial" w:hAnsi="Arial" w:cs="Arial"/>
          <w:sz w:val="24"/>
          <w:szCs w:val="24"/>
        </w:rPr>
      </w:pPr>
      <w:r w:rsidRPr="00105200">
        <w:rPr>
          <w:rFonts w:ascii="Arial" w:hAnsi="Arial" w:cs="Arial"/>
          <w:sz w:val="24"/>
          <w:szCs w:val="24"/>
        </w:rPr>
        <w:t>Allegation</w:t>
      </w:r>
    </w:p>
    <w:p w14:paraId="6F9AB448" w14:textId="77777777" w:rsidR="00A67CB3" w:rsidRPr="00105200" w:rsidRDefault="00A67CB3" w:rsidP="00D84D8C">
      <w:pPr>
        <w:pStyle w:val="ListParagraph"/>
        <w:numPr>
          <w:ilvl w:val="1"/>
          <w:numId w:val="20"/>
        </w:numPr>
        <w:spacing w:after="120"/>
        <w:ind w:left="1134" w:hanging="567"/>
        <w:contextualSpacing w:val="0"/>
        <w:rPr>
          <w:rFonts w:ascii="Arial" w:hAnsi="Arial" w:cs="Arial"/>
          <w:sz w:val="24"/>
          <w:szCs w:val="24"/>
        </w:rPr>
      </w:pPr>
      <w:r w:rsidRPr="00105200">
        <w:rPr>
          <w:rFonts w:ascii="Arial" w:hAnsi="Arial" w:cs="Arial"/>
          <w:sz w:val="24"/>
          <w:szCs w:val="24"/>
        </w:rPr>
        <w:t>Child abuse</w:t>
      </w:r>
    </w:p>
    <w:p w14:paraId="1D0321C6" w14:textId="77777777" w:rsidR="00A67CB3" w:rsidRPr="00105200" w:rsidRDefault="00A67CB3" w:rsidP="00D84D8C">
      <w:pPr>
        <w:pStyle w:val="ListParagraph"/>
        <w:numPr>
          <w:ilvl w:val="1"/>
          <w:numId w:val="20"/>
        </w:numPr>
        <w:spacing w:after="120"/>
        <w:ind w:left="1134" w:hanging="567"/>
        <w:contextualSpacing w:val="0"/>
        <w:rPr>
          <w:rFonts w:ascii="Arial" w:hAnsi="Arial" w:cs="Arial"/>
          <w:sz w:val="24"/>
          <w:szCs w:val="24"/>
        </w:rPr>
      </w:pPr>
      <w:r w:rsidRPr="00105200">
        <w:rPr>
          <w:rFonts w:ascii="Arial" w:hAnsi="Arial" w:cs="Arial"/>
          <w:sz w:val="24"/>
          <w:szCs w:val="24"/>
        </w:rPr>
        <w:t>Disclose</w:t>
      </w:r>
    </w:p>
    <w:p w14:paraId="1C3366E6" w14:textId="77777777" w:rsidR="00A67CB3" w:rsidRPr="00105200" w:rsidRDefault="00A67CB3" w:rsidP="00D84D8C">
      <w:pPr>
        <w:pStyle w:val="ListParagraph"/>
        <w:numPr>
          <w:ilvl w:val="1"/>
          <w:numId w:val="20"/>
        </w:numPr>
        <w:spacing w:after="120"/>
        <w:ind w:left="1134" w:hanging="567"/>
        <w:contextualSpacing w:val="0"/>
        <w:rPr>
          <w:rFonts w:ascii="Arial" w:hAnsi="Arial" w:cs="Arial"/>
          <w:sz w:val="24"/>
          <w:szCs w:val="24"/>
        </w:rPr>
      </w:pPr>
      <w:r w:rsidRPr="00105200">
        <w:rPr>
          <w:rFonts w:ascii="Arial" w:hAnsi="Arial" w:cs="Arial"/>
          <w:sz w:val="24"/>
          <w:szCs w:val="24"/>
        </w:rPr>
        <w:t>Harm</w:t>
      </w:r>
    </w:p>
    <w:p w14:paraId="7AFF4158" w14:textId="77777777" w:rsidR="00A67CB3" w:rsidRPr="00105200" w:rsidRDefault="00A67CB3" w:rsidP="00D84D8C">
      <w:pPr>
        <w:pStyle w:val="ListParagraph"/>
        <w:numPr>
          <w:ilvl w:val="1"/>
          <w:numId w:val="20"/>
        </w:numPr>
        <w:spacing w:after="120"/>
        <w:ind w:left="1134" w:hanging="567"/>
        <w:contextualSpacing w:val="0"/>
        <w:rPr>
          <w:rFonts w:ascii="Arial" w:hAnsi="Arial" w:cs="Arial"/>
          <w:sz w:val="24"/>
          <w:szCs w:val="24"/>
        </w:rPr>
      </w:pPr>
      <w:r w:rsidRPr="00105200">
        <w:rPr>
          <w:rFonts w:ascii="Arial" w:hAnsi="Arial" w:cs="Arial"/>
          <w:sz w:val="24"/>
          <w:szCs w:val="24"/>
        </w:rPr>
        <w:t>Suspicion of Harm</w:t>
      </w:r>
    </w:p>
    <w:p w14:paraId="2D7ACB39" w14:textId="77777777" w:rsidR="00A67CB3" w:rsidRPr="00105200" w:rsidRDefault="00A67CB3" w:rsidP="00D84D8C">
      <w:pPr>
        <w:pStyle w:val="ListParagraph"/>
        <w:numPr>
          <w:ilvl w:val="0"/>
          <w:numId w:val="20"/>
        </w:numPr>
        <w:spacing w:after="120"/>
        <w:ind w:left="567" w:hanging="567"/>
        <w:contextualSpacing w:val="0"/>
        <w:rPr>
          <w:rFonts w:ascii="Arial" w:hAnsi="Arial" w:cs="Arial"/>
          <w:sz w:val="24"/>
          <w:szCs w:val="24"/>
        </w:rPr>
      </w:pPr>
      <w:r w:rsidRPr="00105200">
        <w:rPr>
          <w:rFonts w:ascii="Arial" w:hAnsi="Arial" w:cs="Arial"/>
          <w:sz w:val="24"/>
          <w:szCs w:val="24"/>
        </w:rPr>
        <w:t xml:space="preserve">The starting point to effectively handle disclosures or suspicions of harm is for </w:t>
      </w:r>
      <w:r>
        <w:rPr>
          <w:rFonts w:ascii="Arial" w:hAnsi="Arial" w:cs="Arial"/>
          <w:sz w:val="24"/>
          <w:szCs w:val="24"/>
        </w:rPr>
        <w:t>GDQ workers</w:t>
      </w:r>
      <w:r w:rsidRPr="00391DC2">
        <w:rPr>
          <w:rFonts w:ascii="Arial" w:hAnsi="Arial" w:cs="Arial"/>
          <w:sz w:val="24"/>
          <w:szCs w:val="24"/>
        </w:rPr>
        <w:t xml:space="preserve"> </w:t>
      </w:r>
      <w:r w:rsidRPr="00105200">
        <w:rPr>
          <w:rFonts w:ascii="Arial" w:hAnsi="Arial" w:cs="Arial"/>
          <w:sz w:val="24"/>
          <w:szCs w:val="24"/>
        </w:rPr>
        <w:t>to maintain the respect and trust of children clients via the appropriate use of language, behaviour management strategies, supervision, health and safety, management of injury and illness, and culturally inclusive practices, as outlined above in this document. Doing so will:</w:t>
      </w:r>
    </w:p>
    <w:p w14:paraId="5AD32618" w14:textId="77777777" w:rsidR="00A67CB3" w:rsidRPr="00105200" w:rsidRDefault="00A67CB3" w:rsidP="00D84D8C">
      <w:pPr>
        <w:pStyle w:val="ListParagraph"/>
        <w:numPr>
          <w:ilvl w:val="1"/>
          <w:numId w:val="20"/>
        </w:numPr>
        <w:spacing w:after="120"/>
        <w:ind w:left="1134" w:hanging="567"/>
        <w:contextualSpacing w:val="0"/>
        <w:rPr>
          <w:rFonts w:ascii="Arial" w:hAnsi="Arial" w:cs="Arial"/>
          <w:sz w:val="24"/>
          <w:szCs w:val="24"/>
        </w:rPr>
      </w:pPr>
      <w:r w:rsidRPr="00105200">
        <w:rPr>
          <w:rFonts w:ascii="Arial" w:hAnsi="Arial" w:cs="Arial"/>
          <w:sz w:val="24"/>
          <w:szCs w:val="24"/>
        </w:rPr>
        <w:t>Foster relationships in which children will feel safe to disclose abuse or harm.</w:t>
      </w:r>
    </w:p>
    <w:p w14:paraId="71693F22" w14:textId="77777777" w:rsidR="00A67CB3" w:rsidRPr="00105200" w:rsidRDefault="00A67CB3" w:rsidP="00D84D8C">
      <w:pPr>
        <w:pStyle w:val="ListParagraph"/>
        <w:numPr>
          <w:ilvl w:val="1"/>
          <w:numId w:val="20"/>
        </w:numPr>
        <w:spacing w:after="120"/>
        <w:ind w:left="1134" w:hanging="567"/>
        <w:contextualSpacing w:val="0"/>
        <w:rPr>
          <w:rFonts w:ascii="Arial" w:hAnsi="Arial" w:cs="Arial"/>
          <w:sz w:val="24"/>
          <w:szCs w:val="24"/>
        </w:rPr>
      </w:pPr>
      <w:r w:rsidRPr="00105200">
        <w:rPr>
          <w:rFonts w:ascii="Arial" w:hAnsi="Arial" w:cs="Arial"/>
          <w:sz w:val="24"/>
          <w:szCs w:val="24"/>
        </w:rPr>
        <w:t xml:space="preserve">Provide children with an increased sense of safety and trust that they will be cared for and supported following disclosures of harm. </w:t>
      </w:r>
    </w:p>
    <w:p w14:paraId="6DA7E213" w14:textId="77777777" w:rsidR="00A67CB3" w:rsidRPr="00105200" w:rsidRDefault="00A67CB3" w:rsidP="00D84D8C">
      <w:pPr>
        <w:pStyle w:val="ListParagraph"/>
        <w:numPr>
          <w:ilvl w:val="1"/>
          <w:numId w:val="20"/>
        </w:numPr>
        <w:spacing w:after="120"/>
        <w:ind w:left="1134" w:hanging="567"/>
        <w:contextualSpacing w:val="0"/>
        <w:rPr>
          <w:rFonts w:ascii="Arial" w:hAnsi="Arial" w:cs="Arial"/>
          <w:sz w:val="24"/>
          <w:szCs w:val="24"/>
        </w:rPr>
      </w:pPr>
      <w:r w:rsidRPr="00105200">
        <w:rPr>
          <w:rFonts w:ascii="Arial" w:hAnsi="Arial" w:cs="Arial"/>
          <w:sz w:val="24"/>
          <w:szCs w:val="24"/>
        </w:rPr>
        <w:t xml:space="preserve">Enable </w:t>
      </w:r>
      <w:r>
        <w:rPr>
          <w:rFonts w:ascii="Arial" w:hAnsi="Arial" w:cs="Arial"/>
          <w:sz w:val="24"/>
          <w:szCs w:val="24"/>
        </w:rPr>
        <w:t>GDQ workers</w:t>
      </w:r>
      <w:r w:rsidRPr="00391DC2">
        <w:rPr>
          <w:rFonts w:ascii="Arial" w:hAnsi="Arial" w:cs="Arial"/>
          <w:sz w:val="24"/>
          <w:szCs w:val="24"/>
        </w:rPr>
        <w:t xml:space="preserve"> </w:t>
      </w:r>
      <w:r w:rsidRPr="00105200">
        <w:rPr>
          <w:rFonts w:ascii="Arial" w:hAnsi="Arial" w:cs="Arial"/>
          <w:sz w:val="24"/>
          <w:szCs w:val="24"/>
        </w:rPr>
        <w:t>to get know children clients as individuals and to support them if they are displaying sign of potential harm, such as:</w:t>
      </w:r>
    </w:p>
    <w:p w14:paraId="5C98F44D" w14:textId="77777777" w:rsidR="00A67CB3" w:rsidRPr="00105200" w:rsidRDefault="00A67CB3" w:rsidP="00D84D8C">
      <w:pPr>
        <w:pStyle w:val="ListParagraph"/>
        <w:numPr>
          <w:ilvl w:val="2"/>
          <w:numId w:val="20"/>
        </w:numPr>
        <w:spacing w:after="120"/>
        <w:ind w:left="1701" w:hanging="567"/>
        <w:contextualSpacing w:val="0"/>
        <w:rPr>
          <w:rFonts w:ascii="Arial" w:hAnsi="Arial" w:cs="Arial"/>
          <w:sz w:val="24"/>
          <w:szCs w:val="24"/>
        </w:rPr>
      </w:pPr>
      <w:r w:rsidRPr="00105200">
        <w:rPr>
          <w:rFonts w:ascii="Arial" w:hAnsi="Arial" w:cs="Arial"/>
          <w:sz w:val="24"/>
          <w:szCs w:val="24"/>
        </w:rPr>
        <w:t>Physical injuries</w:t>
      </w:r>
    </w:p>
    <w:p w14:paraId="72E1227C" w14:textId="77777777" w:rsidR="00A67CB3" w:rsidRPr="00105200" w:rsidRDefault="00A67CB3" w:rsidP="00D84D8C">
      <w:pPr>
        <w:pStyle w:val="ListParagraph"/>
        <w:numPr>
          <w:ilvl w:val="2"/>
          <w:numId w:val="20"/>
        </w:numPr>
        <w:spacing w:after="120"/>
        <w:ind w:left="1701" w:hanging="567"/>
        <w:contextualSpacing w:val="0"/>
        <w:rPr>
          <w:rFonts w:ascii="Arial" w:hAnsi="Arial" w:cs="Arial"/>
          <w:sz w:val="24"/>
          <w:szCs w:val="24"/>
        </w:rPr>
      </w:pPr>
      <w:r w:rsidRPr="00105200">
        <w:rPr>
          <w:rFonts w:ascii="Arial" w:hAnsi="Arial" w:cs="Arial"/>
          <w:sz w:val="24"/>
          <w:szCs w:val="24"/>
        </w:rPr>
        <w:t>Diminished mood</w:t>
      </w:r>
    </w:p>
    <w:p w14:paraId="41F4DA32" w14:textId="77777777" w:rsidR="00A67CB3" w:rsidRPr="00105200" w:rsidRDefault="00A67CB3" w:rsidP="00D84D8C">
      <w:pPr>
        <w:pStyle w:val="ListParagraph"/>
        <w:numPr>
          <w:ilvl w:val="2"/>
          <w:numId w:val="20"/>
        </w:numPr>
        <w:spacing w:after="120"/>
        <w:ind w:left="1701" w:hanging="567"/>
        <w:contextualSpacing w:val="0"/>
        <w:rPr>
          <w:rFonts w:ascii="Arial" w:hAnsi="Arial" w:cs="Arial"/>
          <w:sz w:val="24"/>
          <w:szCs w:val="24"/>
        </w:rPr>
      </w:pPr>
      <w:r w:rsidRPr="00105200">
        <w:rPr>
          <w:rFonts w:ascii="Arial" w:hAnsi="Arial" w:cs="Arial"/>
          <w:sz w:val="24"/>
          <w:szCs w:val="24"/>
        </w:rPr>
        <w:t>A reduction or withdrawal from participation in activities</w:t>
      </w:r>
    </w:p>
    <w:p w14:paraId="69638069" w14:textId="77777777" w:rsidR="00A67CB3" w:rsidRPr="00105200" w:rsidRDefault="00A67CB3" w:rsidP="00D84D8C">
      <w:pPr>
        <w:pStyle w:val="ListParagraph"/>
        <w:numPr>
          <w:ilvl w:val="2"/>
          <w:numId w:val="20"/>
        </w:numPr>
        <w:spacing w:after="120"/>
        <w:ind w:left="1701" w:hanging="567"/>
        <w:contextualSpacing w:val="0"/>
        <w:rPr>
          <w:rFonts w:ascii="Arial" w:hAnsi="Arial" w:cs="Arial"/>
          <w:sz w:val="24"/>
          <w:szCs w:val="24"/>
        </w:rPr>
      </w:pPr>
      <w:r w:rsidRPr="00105200">
        <w:rPr>
          <w:rFonts w:ascii="Arial" w:hAnsi="Arial" w:cs="Arial"/>
          <w:sz w:val="24"/>
          <w:szCs w:val="24"/>
        </w:rPr>
        <w:t>Reduced ability to concentrate</w:t>
      </w:r>
    </w:p>
    <w:p w14:paraId="29422A97" w14:textId="77777777" w:rsidR="00A67CB3" w:rsidRPr="00105200" w:rsidRDefault="00A67CB3" w:rsidP="00D84D8C">
      <w:pPr>
        <w:pStyle w:val="ListParagraph"/>
        <w:numPr>
          <w:ilvl w:val="2"/>
          <w:numId w:val="20"/>
        </w:numPr>
        <w:spacing w:after="120"/>
        <w:ind w:left="1701" w:hanging="567"/>
        <w:contextualSpacing w:val="0"/>
        <w:rPr>
          <w:rFonts w:ascii="Arial" w:hAnsi="Arial" w:cs="Arial"/>
          <w:sz w:val="24"/>
          <w:szCs w:val="24"/>
        </w:rPr>
      </w:pPr>
      <w:r w:rsidRPr="00105200">
        <w:rPr>
          <w:rFonts w:ascii="Arial" w:hAnsi="Arial" w:cs="Arial"/>
          <w:sz w:val="24"/>
          <w:szCs w:val="24"/>
        </w:rPr>
        <w:t>Strong emotional outbursts</w:t>
      </w:r>
    </w:p>
    <w:p w14:paraId="6A68B2A7" w14:textId="77777777" w:rsidR="00A67CB3" w:rsidRDefault="00A67CB3" w:rsidP="00D84D8C">
      <w:pPr>
        <w:pStyle w:val="ListParagraph"/>
        <w:numPr>
          <w:ilvl w:val="0"/>
          <w:numId w:val="20"/>
        </w:numPr>
        <w:spacing w:after="120"/>
        <w:ind w:left="567" w:hanging="567"/>
        <w:contextualSpacing w:val="0"/>
        <w:rPr>
          <w:rFonts w:ascii="Arial" w:hAnsi="Arial" w:cs="Arial"/>
          <w:sz w:val="24"/>
          <w:szCs w:val="24"/>
        </w:rPr>
      </w:pPr>
      <w:r w:rsidRPr="00105200">
        <w:rPr>
          <w:rFonts w:ascii="Arial" w:hAnsi="Arial" w:cs="Arial"/>
          <w:sz w:val="24"/>
          <w:szCs w:val="24"/>
        </w:rPr>
        <w:t xml:space="preserve">It is critical to be aware of and to implement PRO 1007 Child Protection Procedure for Receiving and Reporting Disclosures of Harm in the case of disclosures or suspicions of harm to children. </w:t>
      </w:r>
    </w:p>
    <w:p w14:paraId="4D9A9BAA" w14:textId="77777777" w:rsidR="00A67CB3" w:rsidRPr="00F13649" w:rsidRDefault="00A67CB3" w:rsidP="00A67CB3">
      <w:pPr>
        <w:spacing w:after="120"/>
        <w:rPr>
          <w:rFonts w:ascii="Arial" w:hAnsi="Arial" w:cs="Arial"/>
          <w:sz w:val="24"/>
          <w:szCs w:val="24"/>
        </w:rPr>
      </w:pPr>
      <w:bookmarkStart w:id="49" w:name="_Hlk128055617"/>
      <w:r w:rsidRPr="00D85170">
        <w:rPr>
          <w:rFonts w:ascii="Arial" w:hAnsi="Arial" w:cs="Arial"/>
          <w:sz w:val="24"/>
          <w:szCs w:val="24"/>
        </w:rPr>
        <w:t xml:space="preserve">In the event </w:t>
      </w:r>
      <w:r>
        <w:rPr>
          <w:rFonts w:ascii="Arial" w:hAnsi="Arial" w:cs="Arial"/>
          <w:sz w:val="24"/>
          <w:szCs w:val="24"/>
        </w:rPr>
        <w:t>that a disclosure or suspicion of harm is reported to external agencies/authorities, PRO 1035 Incident and Critical Incident Management Procedure will be applied by reporting it is a critical incident within the GDQ Incident Portal (</w:t>
      </w:r>
      <w:hyperlink r:id="rId13" w:tooltip="Hyperlink to GDQ Incident Portal " w:history="1">
        <w:r w:rsidRPr="00501573">
          <w:rPr>
            <w:rStyle w:val="Hyperlink"/>
            <w:rFonts w:ascii="Arial" w:hAnsi="Arial" w:cs="Arial"/>
            <w:sz w:val="24"/>
            <w:szCs w:val="24"/>
          </w:rPr>
          <w:t>click here</w:t>
        </w:r>
      </w:hyperlink>
      <w:r>
        <w:rPr>
          <w:rFonts w:ascii="Arial" w:hAnsi="Arial" w:cs="Arial"/>
          <w:sz w:val="24"/>
          <w:szCs w:val="24"/>
        </w:rPr>
        <w:t xml:space="preserve">). </w:t>
      </w:r>
    </w:p>
    <w:p w14:paraId="3F52B148" w14:textId="6352CF15" w:rsidR="00A67CB3" w:rsidRDefault="00A67CB3" w:rsidP="00D84D8C">
      <w:pPr>
        <w:pStyle w:val="Heading1"/>
        <w:spacing w:after="0"/>
      </w:pPr>
      <w:bookmarkStart w:id="50" w:name="_Toc128060355"/>
      <w:bookmarkStart w:id="51" w:name="_Toc128384204"/>
      <w:bookmarkEnd w:id="49"/>
      <w:r>
        <w:t xml:space="preserve">Management of </w:t>
      </w:r>
      <w:r w:rsidR="0049066E">
        <w:t>High-Risk</w:t>
      </w:r>
      <w:r>
        <w:t xml:space="preserve"> Activities and Events for the Protection of Children</w:t>
      </w:r>
      <w:bookmarkEnd w:id="50"/>
      <w:bookmarkEnd w:id="51"/>
    </w:p>
    <w:p w14:paraId="6267FFE7" w14:textId="77777777" w:rsidR="00A67CB3" w:rsidRPr="00D85170" w:rsidRDefault="00A67CB3" w:rsidP="00A67CB3">
      <w:pPr>
        <w:spacing w:after="120"/>
        <w:rPr>
          <w:rFonts w:ascii="Arial" w:hAnsi="Arial" w:cs="Arial"/>
          <w:sz w:val="24"/>
          <w:szCs w:val="24"/>
        </w:rPr>
      </w:pPr>
      <w:r w:rsidRPr="00D85170">
        <w:rPr>
          <w:rFonts w:ascii="Arial" w:hAnsi="Arial" w:cs="Arial"/>
          <w:sz w:val="24"/>
          <w:szCs w:val="24"/>
        </w:rPr>
        <w:t>High risk activities and events include those that are:</w:t>
      </w:r>
    </w:p>
    <w:p w14:paraId="4AD13E93" w14:textId="77777777" w:rsidR="00A67CB3" w:rsidRPr="00D85170" w:rsidRDefault="00A67CB3" w:rsidP="00D84D8C">
      <w:pPr>
        <w:pStyle w:val="ListParagraph"/>
        <w:numPr>
          <w:ilvl w:val="0"/>
          <w:numId w:val="22"/>
        </w:numPr>
        <w:spacing w:after="120"/>
        <w:ind w:left="567" w:hanging="567"/>
        <w:rPr>
          <w:rFonts w:ascii="Arial" w:hAnsi="Arial" w:cs="Arial"/>
          <w:sz w:val="24"/>
          <w:szCs w:val="24"/>
        </w:rPr>
      </w:pPr>
      <w:r w:rsidRPr="00D85170">
        <w:rPr>
          <w:rFonts w:ascii="Arial" w:hAnsi="Arial" w:cs="Arial"/>
          <w:sz w:val="24"/>
          <w:szCs w:val="24"/>
        </w:rPr>
        <w:t>Deemed high risk within legislation and regulations, such as working from heights, using hazardous chemicals, and working with mobile plant and equipment, or</w:t>
      </w:r>
    </w:p>
    <w:p w14:paraId="585A5854" w14:textId="77777777" w:rsidR="00A67CB3" w:rsidRPr="00D85170" w:rsidRDefault="00A67CB3" w:rsidP="00D84D8C">
      <w:pPr>
        <w:pStyle w:val="ListParagraph"/>
        <w:numPr>
          <w:ilvl w:val="0"/>
          <w:numId w:val="22"/>
        </w:numPr>
        <w:spacing w:after="120"/>
        <w:ind w:left="567" w:hanging="567"/>
        <w:rPr>
          <w:rFonts w:ascii="Arial" w:hAnsi="Arial" w:cs="Arial"/>
          <w:sz w:val="24"/>
          <w:szCs w:val="24"/>
        </w:rPr>
      </w:pPr>
      <w:r w:rsidRPr="00D85170">
        <w:rPr>
          <w:rFonts w:ascii="Arial" w:hAnsi="Arial" w:cs="Arial"/>
          <w:sz w:val="24"/>
          <w:szCs w:val="24"/>
        </w:rPr>
        <w:lastRenderedPageBreak/>
        <w:t xml:space="preserve">Assessed as high risk based upon the likelihood and consequence of significant harm or loss being sustained physically (workspace), psychologically (headspace) or culturally (groupspace).  </w:t>
      </w:r>
    </w:p>
    <w:p w14:paraId="1CFB80EF" w14:textId="77777777" w:rsidR="00A67CB3" w:rsidRPr="00D85170" w:rsidRDefault="00A67CB3" w:rsidP="00D84D8C">
      <w:pPr>
        <w:pStyle w:val="ListParagraph"/>
        <w:numPr>
          <w:ilvl w:val="0"/>
          <w:numId w:val="20"/>
        </w:numPr>
        <w:spacing w:after="120"/>
        <w:ind w:left="567" w:hanging="567"/>
        <w:contextualSpacing w:val="0"/>
        <w:rPr>
          <w:rFonts w:ascii="Arial" w:hAnsi="Arial" w:cs="Arial"/>
          <w:sz w:val="24"/>
          <w:szCs w:val="24"/>
        </w:rPr>
      </w:pPr>
      <w:r w:rsidRPr="00D85170">
        <w:rPr>
          <w:rFonts w:ascii="Arial" w:hAnsi="Arial" w:cs="Arial"/>
          <w:sz w:val="24"/>
          <w:szCs w:val="24"/>
        </w:rPr>
        <w:t>In relation to Point 2 above, it is recommended that planning for all events and activities include discussion amongst involved GDQ employees about the likel</w:t>
      </w:r>
      <w:r>
        <w:rPr>
          <w:rFonts w:ascii="Arial" w:hAnsi="Arial" w:cs="Arial"/>
          <w:sz w:val="24"/>
          <w:szCs w:val="24"/>
        </w:rPr>
        <w:t>ihood</w:t>
      </w:r>
      <w:r w:rsidRPr="00D85170">
        <w:rPr>
          <w:rFonts w:ascii="Arial" w:hAnsi="Arial" w:cs="Arial"/>
          <w:sz w:val="24"/>
          <w:szCs w:val="24"/>
        </w:rPr>
        <w:t xml:space="preserve"> and consequence of significant harm or loss. If an activity or event is considered to be high risk, then this need</w:t>
      </w:r>
      <w:r>
        <w:rPr>
          <w:rFonts w:ascii="Arial" w:hAnsi="Arial" w:cs="Arial"/>
          <w:sz w:val="24"/>
          <w:szCs w:val="24"/>
        </w:rPr>
        <w:t>s</w:t>
      </w:r>
      <w:r w:rsidRPr="00D85170">
        <w:rPr>
          <w:rFonts w:ascii="Arial" w:hAnsi="Arial" w:cs="Arial"/>
          <w:sz w:val="24"/>
          <w:szCs w:val="24"/>
        </w:rPr>
        <w:t xml:space="preserve"> to be discussed and agreed with the General Manager – Client Services. </w:t>
      </w:r>
    </w:p>
    <w:p w14:paraId="778E124F" w14:textId="77777777" w:rsidR="00A67CB3" w:rsidRPr="00D85170" w:rsidRDefault="00A67CB3" w:rsidP="00D84D8C">
      <w:pPr>
        <w:pStyle w:val="ListParagraph"/>
        <w:numPr>
          <w:ilvl w:val="0"/>
          <w:numId w:val="20"/>
        </w:numPr>
        <w:spacing w:after="120"/>
        <w:ind w:left="567" w:hanging="567"/>
        <w:contextualSpacing w:val="0"/>
        <w:rPr>
          <w:rFonts w:ascii="Arial" w:hAnsi="Arial" w:cs="Arial"/>
          <w:sz w:val="24"/>
          <w:szCs w:val="24"/>
        </w:rPr>
      </w:pPr>
      <w:r w:rsidRPr="00D85170">
        <w:rPr>
          <w:rFonts w:ascii="Arial" w:hAnsi="Arial" w:cs="Arial"/>
          <w:sz w:val="24"/>
          <w:szCs w:val="24"/>
        </w:rPr>
        <w:t xml:space="preserve">Once an activity or event is identified as high risk, then the process to follow for managing it is detailed in </w:t>
      </w:r>
      <w:r w:rsidRPr="002C3961">
        <w:rPr>
          <w:rFonts w:ascii="Arial" w:hAnsi="Arial" w:cs="Arial"/>
          <w:i/>
          <w:iCs/>
          <w:sz w:val="24"/>
          <w:szCs w:val="24"/>
        </w:rPr>
        <w:t>WOR 1601.01 Work Instruction for Formal Risk Assessments and Safe Work Procedures</w:t>
      </w:r>
      <w:r w:rsidRPr="00D85170">
        <w:rPr>
          <w:rFonts w:ascii="Arial" w:hAnsi="Arial" w:cs="Arial"/>
          <w:sz w:val="24"/>
          <w:szCs w:val="24"/>
        </w:rPr>
        <w:t xml:space="preserve">. When doing so, please consult with the Operational Risk and Learning Officer or Organisational Development Manager to support you through the process, so that a holistic approach to identifying and managing risks is developed. </w:t>
      </w:r>
    </w:p>
    <w:p w14:paraId="20615776" w14:textId="77777777" w:rsidR="00A67CB3" w:rsidRDefault="00A67CB3" w:rsidP="00D84D8C">
      <w:pPr>
        <w:pStyle w:val="Heading1"/>
        <w:spacing w:after="0"/>
      </w:pPr>
      <w:bookmarkStart w:id="52" w:name="_Toc128060356"/>
      <w:bookmarkStart w:id="53" w:name="_Toc128384205"/>
      <w:r>
        <w:t>Management of Breaches/Non-Compliances of this Code of Conduct and Parent Handbook</w:t>
      </w:r>
      <w:bookmarkEnd w:id="52"/>
      <w:bookmarkEnd w:id="53"/>
    </w:p>
    <w:p w14:paraId="51651FF6" w14:textId="77777777" w:rsidR="00A67CB3" w:rsidRPr="00D85170" w:rsidRDefault="00A67CB3" w:rsidP="00A67CB3">
      <w:pPr>
        <w:spacing w:after="120"/>
        <w:rPr>
          <w:rFonts w:ascii="Arial" w:hAnsi="Arial" w:cs="Arial"/>
          <w:sz w:val="24"/>
          <w:szCs w:val="24"/>
        </w:rPr>
      </w:pPr>
      <w:r w:rsidRPr="00D85170">
        <w:rPr>
          <w:rFonts w:ascii="Arial" w:hAnsi="Arial" w:cs="Arial"/>
          <w:sz w:val="24"/>
          <w:szCs w:val="24"/>
        </w:rPr>
        <w:t>Where there are non-compliances with the expectation and responsibilities set out above, depending on the situation, these will be treated with one of the following:</w:t>
      </w:r>
    </w:p>
    <w:p w14:paraId="2F87EEE5" w14:textId="77777777" w:rsidR="00A67CB3" w:rsidRPr="00D85170" w:rsidRDefault="00A67CB3" w:rsidP="00D84D8C">
      <w:pPr>
        <w:pStyle w:val="ListParagraph"/>
        <w:numPr>
          <w:ilvl w:val="0"/>
          <w:numId w:val="20"/>
        </w:numPr>
        <w:spacing w:after="120"/>
        <w:ind w:left="567" w:hanging="567"/>
        <w:contextualSpacing w:val="0"/>
        <w:rPr>
          <w:rFonts w:ascii="Arial" w:hAnsi="Arial" w:cs="Arial"/>
          <w:sz w:val="24"/>
          <w:szCs w:val="24"/>
        </w:rPr>
      </w:pPr>
      <w:r w:rsidRPr="00D85170">
        <w:rPr>
          <w:rFonts w:ascii="Arial" w:hAnsi="Arial" w:cs="Arial"/>
          <w:sz w:val="24"/>
          <w:szCs w:val="24"/>
        </w:rPr>
        <w:t>Performance feedback</w:t>
      </w:r>
    </w:p>
    <w:p w14:paraId="0CE48875" w14:textId="77777777" w:rsidR="00A67CB3" w:rsidRPr="00D85170" w:rsidRDefault="00A67CB3" w:rsidP="00B31476">
      <w:pPr>
        <w:pStyle w:val="ListParagraph"/>
        <w:numPr>
          <w:ilvl w:val="1"/>
          <w:numId w:val="20"/>
        </w:numPr>
        <w:spacing w:after="120"/>
        <w:ind w:left="1134" w:hanging="567"/>
        <w:contextualSpacing w:val="0"/>
        <w:rPr>
          <w:rFonts w:ascii="Arial" w:hAnsi="Arial" w:cs="Arial"/>
          <w:sz w:val="24"/>
          <w:szCs w:val="24"/>
        </w:rPr>
      </w:pPr>
      <w:r w:rsidRPr="00D85170">
        <w:rPr>
          <w:rFonts w:ascii="Arial" w:hAnsi="Arial" w:cs="Arial"/>
          <w:sz w:val="24"/>
          <w:szCs w:val="24"/>
        </w:rPr>
        <w:t xml:space="preserve">Applicable where the non-compliance is minor and where feedback will likely lead to learning and improved performance in the future. </w:t>
      </w:r>
    </w:p>
    <w:p w14:paraId="3653ABFF" w14:textId="77777777" w:rsidR="00A67CB3" w:rsidRDefault="00A67CB3" w:rsidP="00D84D8C">
      <w:pPr>
        <w:pStyle w:val="ListParagraph"/>
        <w:numPr>
          <w:ilvl w:val="0"/>
          <w:numId w:val="20"/>
        </w:numPr>
        <w:spacing w:after="120"/>
        <w:ind w:left="567" w:hanging="567"/>
        <w:contextualSpacing w:val="0"/>
      </w:pPr>
      <w:r w:rsidRPr="00D85170">
        <w:rPr>
          <w:rFonts w:ascii="Arial" w:hAnsi="Arial" w:cs="Arial"/>
          <w:sz w:val="24"/>
          <w:szCs w:val="24"/>
        </w:rPr>
        <w:t>Performance management</w:t>
      </w:r>
      <w:r>
        <w:t xml:space="preserve"> </w:t>
      </w:r>
    </w:p>
    <w:p w14:paraId="42FA3805" w14:textId="77777777" w:rsidR="00A67CB3" w:rsidRPr="00D85170" w:rsidRDefault="00A67CB3" w:rsidP="00B31476">
      <w:pPr>
        <w:pStyle w:val="ListParagraph"/>
        <w:numPr>
          <w:ilvl w:val="1"/>
          <w:numId w:val="20"/>
        </w:numPr>
        <w:spacing w:after="120"/>
        <w:ind w:left="1134" w:hanging="567"/>
        <w:contextualSpacing w:val="0"/>
        <w:rPr>
          <w:rFonts w:ascii="Arial" w:hAnsi="Arial" w:cs="Arial"/>
          <w:sz w:val="24"/>
          <w:szCs w:val="24"/>
        </w:rPr>
      </w:pPr>
      <w:r w:rsidRPr="00D85170">
        <w:rPr>
          <w:rFonts w:ascii="Arial" w:hAnsi="Arial" w:cs="Arial"/>
          <w:sz w:val="24"/>
          <w:szCs w:val="24"/>
        </w:rPr>
        <w:t xml:space="preserve">Applicable where the non-compliance is ongoing or has significant negative impacts, and the focus on performance needs to be corrective and regularly monitored. </w:t>
      </w:r>
    </w:p>
    <w:p w14:paraId="1443DE41" w14:textId="77777777" w:rsidR="00A67CB3" w:rsidRPr="00D85170" w:rsidRDefault="00A67CB3" w:rsidP="00B31476">
      <w:pPr>
        <w:pStyle w:val="ListParagraph"/>
        <w:numPr>
          <w:ilvl w:val="1"/>
          <w:numId w:val="20"/>
        </w:numPr>
        <w:spacing w:after="120"/>
        <w:ind w:left="1134" w:hanging="567"/>
        <w:contextualSpacing w:val="0"/>
        <w:rPr>
          <w:rFonts w:ascii="Arial" w:hAnsi="Arial" w:cs="Arial"/>
          <w:sz w:val="24"/>
          <w:szCs w:val="24"/>
        </w:rPr>
      </w:pPr>
      <w:r w:rsidRPr="00D85170">
        <w:rPr>
          <w:rFonts w:ascii="Arial" w:hAnsi="Arial" w:cs="Arial"/>
          <w:sz w:val="24"/>
          <w:szCs w:val="24"/>
        </w:rPr>
        <w:t>See POL 1305 Performance Management Policy</w:t>
      </w:r>
    </w:p>
    <w:p w14:paraId="2E773CA4" w14:textId="57E22254" w:rsidR="00A67CB3" w:rsidRPr="00D84D8C" w:rsidRDefault="00696418" w:rsidP="00D84D8C">
      <w:pPr>
        <w:pStyle w:val="ListParagraph"/>
        <w:numPr>
          <w:ilvl w:val="0"/>
          <w:numId w:val="20"/>
        </w:numPr>
        <w:spacing w:after="120"/>
        <w:ind w:left="567" w:hanging="567"/>
        <w:contextualSpacing w:val="0"/>
        <w:rPr>
          <w:rFonts w:ascii="Arial" w:hAnsi="Arial" w:cs="Arial"/>
          <w:sz w:val="24"/>
          <w:szCs w:val="24"/>
        </w:rPr>
      </w:pPr>
      <w:r>
        <w:rPr>
          <w:rFonts w:ascii="Arial" w:hAnsi="Arial" w:cs="Arial"/>
          <w:sz w:val="24"/>
          <w:szCs w:val="24"/>
        </w:rPr>
        <w:t>Workplace Investigation</w:t>
      </w:r>
    </w:p>
    <w:p w14:paraId="2F5E238A" w14:textId="77777777" w:rsidR="00A67CB3" w:rsidRPr="001C0C79" w:rsidRDefault="00A67CB3" w:rsidP="00D84D8C">
      <w:pPr>
        <w:pStyle w:val="Heading1"/>
        <w:spacing w:after="0"/>
      </w:pPr>
      <w:bookmarkStart w:id="54" w:name="_Toc128060357"/>
      <w:bookmarkStart w:id="55" w:name="_Toc128384206"/>
      <w:r w:rsidRPr="001C0C79">
        <w:t>Complaints</w:t>
      </w:r>
      <w:bookmarkEnd w:id="54"/>
      <w:bookmarkEnd w:id="55"/>
    </w:p>
    <w:p w14:paraId="4986354E" w14:textId="77777777" w:rsidR="00A67CB3" w:rsidRPr="00DE5413" w:rsidRDefault="00A67CB3" w:rsidP="00B31476">
      <w:pPr>
        <w:pStyle w:val="ListParagraph"/>
        <w:numPr>
          <w:ilvl w:val="0"/>
          <w:numId w:val="20"/>
        </w:numPr>
        <w:spacing w:after="120"/>
        <w:ind w:left="567" w:hanging="567"/>
        <w:contextualSpacing w:val="0"/>
        <w:rPr>
          <w:rFonts w:ascii="Arial" w:hAnsi="Arial" w:cs="Arial"/>
          <w:sz w:val="24"/>
          <w:szCs w:val="24"/>
        </w:rPr>
      </w:pPr>
      <w:r w:rsidRPr="00BF43CA">
        <w:rPr>
          <w:rFonts w:ascii="Arial" w:hAnsi="Arial" w:cs="Arial"/>
          <w:sz w:val="24"/>
          <w:szCs w:val="24"/>
        </w:rPr>
        <w:t>Management of complaints will take place as outlined in POL 1009 Complaint Management Policy and PRO 1009 Complaint Handling Procedure</w:t>
      </w:r>
      <w:r>
        <w:rPr>
          <w:rFonts w:ascii="Arial" w:hAnsi="Arial" w:cs="Arial"/>
          <w:sz w:val="24"/>
          <w:szCs w:val="24"/>
        </w:rPr>
        <w:t xml:space="preserve">. </w:t>
      </w:r>
    </w:p>
    <w:p w14:paraId="3CB7D8D0" w14:textId="77777777" w:rsidR="00A67CB3" w:rsidRDefault="00A67CB3" w:rsidP="00A67CB3">
      <w:pPr>
        <w:spacing w:after="160" w:line="259" w:lineRule="auto"/>
        <w:rPr>
          <w:rFonts w:ascii="Arial" w:eastAsiaTheme="majorEastAsia" w:hAnsi="Arial" w:cs="Arial"/>
          <w:b/>
          <w:color w:val="2F5496" w:themeColor="accent1" w:themeShade="BF"/>
          <w:sz w:val="32"/>
          <w:szCs w:val="32"/>
        </w:rPr>
      </w:pPr>
      <w:r>
        <w:br w:type="page"/>
      </w:r>
    </w:p>
    <w:p w14:paraId="7405777B" w14:textId="77777777" w:rsidR="00A67CB3" w:rsidRPr="00982811" w:rsidRDefault="00A67CB3" w:rsidP="00D84D8C">
      <w:pPr>
        <w:pStyle w:val="Heading1"/>
        <w:spacing w:after="0"/>
      </w:pPr>
      <w:bookmarkStart w:id="56" w:name="_Toc128060358"/>
      <w:bookmarkStart w:id="57" w:name="_Toc128384207"/>
      <w:r>
        <w:lastRenderedPageBreak/>
        <w:t xml:space="preserve">Appendix – </w:t>
      </w:r>
      <w:r w:rsidRPr="00982811">
        <w:t>D</w:t>
      </w:r>
      <w:r>
        <w:t>efinitions</w:t>
      </w:r>
      <w:bookmarkEnd w:id="56"/>
      <w:bookmarkEnd w:id="57"/>
      <w:r>
        <w:t xml:space="preserve"> </w:t>
      </w:r>
    </w:p>
    <w:p w14:paraId="10C5944F" w14:textId="77777777" w:rsidR="00A67CB3" w:rsidRPr="00E617F4" w:rsidRDefault="00A67CB3" w:rsidP="00A67CB3">
      <w:pPr>
        <w:autoSpaceDE w:val="0"/>
        <w:autoSpaceDN w:val="0"/>
        <w:adjustRightInd w:val="0"/>
        <w:spacing w:before="240" w:after="120"/>
        <w:rPr>
          <w:rFonts w:ascii="Arial" w:hAnsi="Arial" w:cs="Arial"/>
          <w:b/>
          <w:iCs/>
          <w:sz w:val="24"/>
          <w:szCs w:val="24"/>
          <w:lang w:val="en-US"/>
        </w:rPr>
      </w:pPr>
      <w:r w:rsidRPr="00E617F4">
        <w:rPr>
          <w:rFonts w:ascii="Arial" w:hAnsi="Arial" w:cs="Arial"/>
          <w:b/>
          <w:iCs/>
          <w:sz w:val="24"/>
          <w:szCs w:val="24"/>
          <w:lang w:val="en-US"/>
        </w:rPr>
        <w:t xml:space="preserve">Act – </w:t>
      </w:r>
      <w:r w:rsidRPr="00E617F4">
        <w:rPr>
          <w:rFonts w:ascii="Arial" w:hAnsi="Arial" w:cs="Arial"/>
          <w:iCs/>
          <w:sz w:val="24"/>
          <w:szCs w:val="24"/>
          <w:lang w:val="en-US"/>
        </w:rPr>
        <w:t>means the Working with Children (Risk Management and Screening) Act 2000.</w:t>
      </w:r>
    </w:p>
    <w:p w14:paraId="06D76076" w14:textId="77777777" w:rsidR="00A67CB3" w:rsidRPr="00E617F4" w:rsidRDefault="00A67CB3" w:rsidP="00A67CB3">
      <w:pPr>
        <w:autoSpaceDE w:val="0"/>
        <w:autoSpaceDN w:val="0"/>
        <w:adjustRightInd w:val="0"/>
        <w:spacing w:before="240" w:after="120"/>
        <w:rPr>
          <w:rFonts w:ascii="Arial" w:hAnsi="Arial" w:cs="Arial"/>
          <w:iCs/>
          <w:sz w:val="24"/>
          <w:szCs w:val="24"/>
          <w:lang w:val="en-US"/>
        </w:rPr>
      </w:pPr>
      <w:r w:rsidRPr="00E617F4">
        <w:rPr>
          <w:rFonts w:ascii="Arial" w:hAnsi="Arial" w:cs="Arial"/>
          <w:b/>
          <w:iCs/>
          <w:sz w:val="24"/>
          <w:szCs w:val="24"/>
          <w:lang w:val="en-US"/>
        </w:rPr>
        <w:t xml:space="preserve">Children </w:t>
      </w:r>
      <w:r w:rsidRPr="00E617F4">
        <w:rPr>
          <w:rFonts w:ascii="Arial" w:hAnsi="Arial" w:cs="Arial"/>
          <w:iCs/>
          <w:sz w:val="24"/>
          <w:szCs w:val="24"/>
          <w:lang w:val="en-US"/>
        </w:rPr>
        <w:t>– are persons under 18 years of age.</w:t>
      </w:r>
    </w:p>
    <w:p w14:paraId="0F9C4678" w14:textId="77777777" w:rsidR="00A67CB3" w:rsidRPr="00E617F4" w:rsidRDefault="00A67CB3" w:rsidP="00A67CB3">
      <w:pPr>
        <w:autoSpaceDE w:val="0"/>
        <w:autoSpaceDN w:val="0"/>
        <w:adjustRightInd w:val="0"/>
        <w:spacing w:before="240" w:after="120"/>
        <w:rPr>
          <w:rStyle w:val="Emphasis"/>
          <w:rFonts w:ascii="Arial" w:hAnsi="Arial" w:cs="Arial"/>
          <w:b/>
          <w:bCs/>
          <w:i w:val="0"/>
          <w:sz w:val="24"/>
          <w:szCs w:val="24"/>
        </w:rPr>
      </w:pPr>
      <w:r w:rsidRPr="00E617F4">
        <w:rPr>
          <w:rStyle w:val="Emphasis"/>
          <w:rFonts w:ascii="Arial" w:hAnsi="Arial" w:cs="Arial"/>
          <w:b/>
          <w:bCs/>
          <w:i w:val="0"/>
          <w:sz w:val="24"/>
          <w:szCs w:val="24"/>
        </w:rPr>
        <w:t>Breach</w:t>
      </w:r>
      <w:r w:rsidRPr="00E617F4">
        <w:rPr>
          <w:rStyle w:val="Emphasis"/>
          <w:rFonts w:ascii="Arial" w:hAnsi="Arial" w:cs="Arial"/>
          <w:bCs/>
          <w:i w:val="0"/>
          <w:sz w:val="24"/>
          <w:szCs w:val="24"/>
        </w:rPr>
        <w:t xml:space="preserve"> - </w:t>
      </w:r>
      <w:r w:rsidRPr="00E617F4">
        <w:rPr>
          <w:rFonts w:ascii="Arial" w:hAnsi="Arial" w:cs="Arial"/>
          <w:iCs/>
          <w:sz w:val="24"/>
          <w:szCs w:val="24"/>
        </w:rPr>
        <w:t>A breach is any action or inaction by any member of the organisation, including children, that fails to comply with any part of the strategy.</w:t>
      </w:r>
    </w:p>
    <w:p w14:paraId="79481486" w14:textId="77777777" w:rsidR="00A67CB3" w:rsidRPr="00A62766" w:rsidRDefault="00A67CB3" w:rsidP="00A67CB3">
      <w:pPr>
        <w:autoSpaceDE w:val="0"/>
        <w:autoSpaceDN w:val="0"/>
        <w:adjustRightInd w:val="0"/>
        <w:spacing w:before="240" w:after="120"/>
        <w:rPr>
          <w:rStyle w:val="Emphasis"/>
          <w:rFonts w:ascii="Arial" w:hAnsi="Arial" w:cs="Arial"/>
          <w:i w:val="0"/>
          <w:sz w:val="24"/>
          <w:szCs w:val="24"/>
          <w:lang w:val="en-US"/>
        </w:rPr>
      </w:pPr>
      <w:r>
        <w:rPr>
          <w:rStyle w:val="Emphasis"/>
          <w:rFonts w:ascii="Arial" w:hAnsi="Arial" w:cs="Arial"/>
          <w:b/>
          <w:bCs/>
          <w:i w:val="0"/>
          <w:sz w:val="24"/>
          <w:szCs w:val="24"/>
        </w:rPr>
        <w:t xml:space="preserve">Carers </w:t>
      </w:r>
      <w:r w:rsidRPr="00E617F4">
        <w:rPr>
          <w:rFonts w:ascii="Arial" w:hAnsi="Arial" w:cs="Arial"/>
          <w:iCs/>
          <w:sz w:val="24"/>
          <w:szCs w:val="24"/>
          <w:lang w:val="en-US"/>
        </w:rPr>
        <w:t>–</w:t>
      </w:r>
      <w:r>
        <w:rPr>
          <w:rFonts w:ascii="Arial" w:hAnsi="Arial" w:cs="Arial"/>
          <w:iCs/>
          <w:sz w:val="24"/>
          <w:szCs w:val="24"/>
          <w:lang w:val="en-US"/>
        </w:rPr>
        <w:t xml:space="preserve"> Adults, other than parents, who also hold responsibility for the care of a child, including support workers, teachers, teacher assistants and guardians. </w:t>
      </w:r>
    </w:p>
    <w:p w14:paraId="5D485BF4" w14:textId="77777777" w:rsidR="00A67CB3" w:rsidRPr="00E617F4" w:rsidRDefault="00A67CB3" w:rsidP="00A67CB3">
      <w:pPr>
        <w:autoSpaceDE w:val="0"/>
        <w:autoSpaceDN w:val="0"/>
        <w:adjustRightInd w:val="0"/>
        <w:spacing w:before="240" w:after="120"/>
        <w:rPr>
          <w:rStyle w:val="Emphasis"/>
          <w:rFonts w:ascii="Arial" w:hAnsi="Arial" w:cs="Arial"/>
          <w:bCs/>
          <w:i w:val="0"/>
          <w:sz w:val="24"/>
          <w:szCs w:val="24"/>
        </w:rPr>
      </w:pPr>
      <w:r w:rsidRPr="00E617F4">
        <w:rPr>
          <w:rStyle w:val="Emphasis"/>
          <w:rFonts w:ascii="Arial" w:hAnsi="Arial" w:cs="Arial"/>
          <w:b/>
          <w:bCs/>
          <w:i w:val="0"/>
          <w:sz w:val="24"/>
          <w:szCs w:val="24"/>
        </w:rPr>
        <w:t xml:space="preserve">Child Abuse </w:t>
      </w:r>
      <w:r w:rsidRPr="00E617F4">
        <w:rPr>
          <w:rFonts w:ascii="Arial" w:hAnsi="Arial" w:cs="Arial"/>
          <w:iCs/>
          <w:sz w:val="24"/>
          <w:szCs w:val="24"/>
          <w:lang w:val="en-US"/>
        </w:rPr>
        <w:t xml:space="preserve">– </w:t>
      </w:r>
      <w:r w:rsidRPr="00E617F4">
        <w:rPr>
          <w:rStyle w:val="Emphasis"/>
          <w:rFonts w:ascii="Arial" w:hAnsi="Arial" w:cs="Arial"/>
          <w:bCs/>
          <w:i w:val="0"/>
          <w:sz w:val="24"/>
          <w:szCs w:val="24"/>
        </w:rPr>
        <w:t>Child Abuse is a single incident or more than one incident that take place over time. Under the Child Protection Act 1999, it does not matter how much a child is harmed, but whether a child:</w:t>
      </w:r>
    </w:p>
    <w:p w14:paraId="3BFC8279" w14:textId="77777777" w:rsidR="00A67CB3" w:rsidRPr="00E617F4" w:rsidRDefault="00A67CB3" w:rsidP="00A67CB3">
      <w:pPr>
        <w:pStyle w:val="ListParagraph"/>
        <w:numPr>
          <w:ilvl w:val="0"/>
          <w:numId w:val="25"/>
        </w:numPr>
        <w:autoSpaceDE w:val="0"/>
        <w:autoSpaceDN w:val="0"/>
        <w:adjustRightInd w:val="0"/>
        <w:spacing w:before="240" w:after="120" w:line="259" w:lineRule="auto"/>
        <w:ind w:left="567" w:hanging="567"/>
        <w:contextualSpacing w:val="0"/>
        <w:rPr>
          <w:rStyle w:val="Emphasis"/>
          <w:rFonts w:ascii="Arial" w:hAnsi="Arial" w:cs="Arial"/>
          <w:bCs/>
          <w:i w:val="0"/>
          <w:sz w:val="24"/>
          <w:szCs w:val="24"/>
        </w:rPr>
      </w:pPr>
      <w:r w:rsidRPr="00E617F4">
        <w:rPr>
          <w:rStyle w:val="Emphasis"/>
          <w:rFonts w:ascii="Arial" w:hAnsi="Arial" w:cs="Arial"/>
          <w:bCs/>
          <w:i w:val="0"/>
          <w:sz w:val="24"/>
          <w:szCs w:val="24"/>
        </w:rPr>
        <w:t>has suffered harm, is suffering harm, or is at risk of harm;</w:t>
      </w:r>
    </w:p>
    <w:p w14:paraId="612625D6" w14:textId="77777777" w:rsidR="00A67CB3" w:rsidRPr="00E617F4" w:rsidRDefault="00A67CB3" w:rsidP="00A67CB3">
      <w:pPr>
        <w:pStyle w:val="ListParagraph"/>
        <w:numPr>
          <w:ilvl w:val="0"/>
          <w:numId w:val="25"/>
        </w:numPr>
        <w:autoSpaceDE w:val="0"/>
        <w:autoSpaceDN w:val="0"/>
        <w:adjustRightInd w:val="0"/>
        <w:spacing w:before="240" w:after="120" w:line="259" w:lineRule="auto"/>
        <w:ind w:left="567" w:hanging="567"/>
        <w:contextualSpacing w:val="0"/>
        <w:rPr>
          <w:rStyle w:val="Emphasis"/>
          <w:rFonts w:ascii="Arial" w:hAnsi="Arial" w:cs="Arial"/>
          <w:bCs/>
          <w:i w:val="0"/>
          <w:sz w:val="24"/>
          <w:szCs w:val="24"/>
        </w:rPr>
      </w:pPr>
      <w:r w:rsidRPr="00E617F4">
        <w:rPr>
          <w:rStyle w:val="Emphasis"/>
          <w:rFonts w:ascii="Arial" w:hAnsi="Arial" w:cs="Arial"/>
          <w:bCs/>
          <w:i w:val="0"/>
          <w:sz w:val="24"/>
          <w:szCs w:val="24"/>
        </w:rPr>
        <w:t>has a parent or guardian able and willing to protect the child from harm.</w:t>
      </w:r>
    </w:p>
    <w:p w14:paraId="0F866055" w14:textId="77777777" w:rsidR="00A67CB3" w:rsidRPr="00E617F4" w:rsidRDefault="00A67CB3" w:rsidP="00A67CB3">
      <w:pPr>
        <w:autoSpaceDE w:val="0"/>
        <w:autoSpaceDN w:val="0"/>
        <w:adjustRightInd w:val="0"/>
        <w:spacing w:before="240" w:after="120"/>
        <w:rPr>
          <w:rStyle w:val="Emphasis"/>
          <w:rFonts w:ascii="Arial" w:hAnsi="Arial" w:cs="Arial"/>
          <w:bCs/>
          <w:i w:val="0"/>
          <w:sz w:val="24"/>
          <w:szCs w:val="24"/>
        </w:rPr>
      </w:pPr>
      <w:r w:rsidRPr="00E617F4">
        <w:rPr>
          <w:rStyle w:val="Emphasis"/>
          <w:rFonts w:ascii="Arial" w:hAnsi="Arial" w:cs="Arial"/>
          <w:bCs/>
          <w:i w:val="0"/>
          <w:sz w:val="24"/>
          <w:szCs w:val="24"/>
        </w:rPr>
        <w:t>There are four different types of child abuse that lead to harm:</w:t>
      </w:r>
    </w:p>
    <w:p w14:paraId="312A4B56" w14:textId="77777777" w:rsidR="00A67CB3" w:rsidRPr="00E617F4" w:rsidRDefault="00A67CB3" w:rsidP="00A67CB3">
      <w:pPr>
        <w:pStyle w:val="ListParagraph"/>
        <w:numPr>
          <w:ilvl w:val="0"/>
          <w:numId w:val="25"/>
        </w:numPr>
        <w:autoSpaceDE w:val="0"/>
        <w:autoSpaceDN w:val="0"/>
        <w:adjustRightInd w:val="0"/>
        <w:spacing w:before="240" w:after="120" w:line="259" w:lineRule="auto"/>
        <w:ind w:left="567" w:hanging="567"/>
        <w:contextualSpacing w:val="0"/>
        <w:rPr>
          <w:rStyle w:val="Emphasis"/>
          <w:rFonts w:ascii="Arial" w:hAnsi="Arial" w:cs="Arial"/>
          <w:bCs/>
          <w:i w:val="0"/>
          <w:sz w:val="24"/>
          <w:szCs w:val="24"/>
        </w:rPr>
      </w:pPr>
      <w:r w:rsidRPr="00E617F4">
        <w:rPr>
          <w:rStyle w:val="Emphasis"/>
          <w:rFonts w:ascii="Arial" w:hAnsi="Arial" w:cs="Arial"/>
          <w:bCs/>
          <w:i w:val="0"/>
          <w:sz w:val="24"/>
          <w:szCs w:val="24"/>
        </w:rPr>
        <w:t>physical abuse;</w:t>
      </w:r>
    </w:p>
    <w:p w14:paraId="3E98ED65" w14:textId="77777777" w:rsidR="00A67CB3" w:rsidRPr="00E617F4" w:rsidRDefault="00A67CB3" w:rsidP="00A67CB3">
      <w:pPr>
        <w:pStyle w:val="ListParagraph"/>
        <w:numPr>
          <w:ilvl w:val="0"/>
          <w:numId w:val="25"/>
        </w:numPr>
        <w:autoSpaceDE w:val="0"/>
        <w:autoSpaceDN w:val="0"/>
        <w:adjustRightInd w:val="0"/>
        <w:spacing w:before="240" w:after="120" w:line="259" w:lineRule="auto"/>
        <w:ind w:left="567" w:hanging="567"/>
        <w:contextualSpacing w:val="0"/>
        <w:rPr>
          <w:rStyle w:val="Emphasis"/>
          <w:rFonts w:ascii="Arial" w:hAnsi="Arial" w:cs="Arial"/>
          <w:bCs/>
          <w:i w:val="0"/>
          <w:sz w:val="24"/>
          <w:szCs w:val="24"/>
        </w:rPr>
      </w:pPr>
      <w:r w:rsidRPr="00E617F4">
        <w:rPr>
          <w:rStyle w:val="Emphasis"/>
          <w:rFonts w:ascii="Arial" w:hAnsi="Arial" w:cs="Arial"/>
          <w:bCs/>
          <w:i w:val="0"/>
          <w:sz w:val="24"/>
          <w:szCs w:val="24"/>
        </w:rPr>
        <w:t>sexual abuse or exploitation;</w:t>
      </w:r>
    </w:p>
    <w:p w14:paraId="0BD81CA7" w14:textId="77777777" w:rsidR="00A67CB3" w:rsidRPr="00E617F4" w:rsidRDefault="00A67CB3" w:rsidP="00A67CB3">
      <w:pPr>
        <w:pStyle w:val="ListParagraph"/>
        <w:numPr>
          <w:ilvl w:val="0"/>
          <w:numId w:val="25"/>
        </w:numPr>
        <w:autoSpaceDE w:val="0"/>
        <w:autoSpaceDN w:val="0"/>
        <w:adjustRightInd w:val="0"/>
        <w:spacing w:before="240" w:after="120" w:line="259" w:lineRule="auto"/>
        <w:ind w:left="567" w:hanging="567"/>
        <w:contextualSpacing w:val="0"/>
        <w:rPr>
          <w:rStyle w:val="Emphasis"/>
          <w:rFonts w:ascii="Arial" w:hAnsi="Arial" w:cs="Arial"/>
          <w:bCs/>
          <w:i w:val="0"/>
          <w:sz w:val="24"/>
          <w:szCs w:val="24"/>
        </w:rPr>
      </w:pPr>
      <w:r w:rsidRPr="00E617F4">
        <w:rPr>
          <w:rStyle w:val="Emphasis"/>
          <w:rFonts w:ascii="Arial" w:hAnsi="Arial" w:cs="Arial"/>
          <w:bCs/>
          <w:i w:val="0"/>
          <w:sz w:val="24"/>
          <w:szCs w:val="24"/>
        </w:rPr>
        <w:t>emotional/psychological abuse;</w:t>
      </w:r>
    </w:p>
    <w:p w14:paraId="7CCFE7CA" w14:textId="77777777" w:rsidR="00A67CB3" w:rsidRPr="00E617F4" w:rsidRDefault="00A67CB3" w:rsidP="00A67CB3">
      <w:pPr>
        <w:pStyle w:val="ListParagraph"/>
        <w:numPr>
          <w:ilvl w:val="0"/>
          <w:numId w:val="25"/>
        </w:numPr>
        <w:autoSpaceDE w:val="0"/>
        <w:autoSpaceDN w:val="0"/>
        <w:adjustRightInd w:val="0"/>
        <w:spacing w:before="240" w:after="120" w:line="259" w:lineRule="auto"/>
        <w:ind w:left="567" w:hanging="567"/>
        <w:contextualSpacing w:val="0"/>
        <w:rPr>
          <w:rStyle w:val="Emphasis"/>
          <w:rFonts w:ascii="Arial" w:hAnsi="Arial" w:cs="Arial"/>
          <w:bCs/>
          <w:i w:val="0"/>
          <w:sz w:val="24"/>
          <w:szCs w:val="24"/>
        </w:rPr>
      </w:pPr>
      <w:r w:rsidRPr="00E617F4">
        <w:rPr>
          <w:rStyle w:val="Emphasis"/>
          <w:rFonts w:ascii="Arial" w:hAnsi="Arial" w:cs="Arial"/>
          <w:bCs/>
          <w:i w:val="0"/>
          <w:sz w:val="24"/>
          <w:szCs w:val="24"/>
        </w:rPr>
        <w:t>neglect.</w:t>
      </w:r>
    </w:p>
    <w:p w14:paraId="4EFC2844" w14:textId="77777777" w:rsidR="00A67CB3" w:rsidRPr="00E617F4" w:rsidRDefault="00A67CB3" w:rsidP="00A67CB3">
      <w:pPr>
        <w:autoSpaceDE w:val="0"/>
        <w:autoSpaceDN w:val="0"/>
        <w:adjustRightInd w:val="0"/>
        <w:spacing w:before="240" w:after="120"/>
        <w:rPr>
          <w:rFonts w:ascii="Arial" w:hAnsi="Arial" w:cs="Arial"/>
          <w:iCs/>
          <w:sz w:val="24"/>
          <w:szCs w:val="24"/>
        </w:rPr>
      </w:pPr>
      <w:r w:rsidRPr="00E617F4">
        <w:rPr>
          <w:rStyle w:val="Emphasis"/>
          <w:rFonts w:ascii="Arial" w:hAnsi="Arial" w:cs="Arial"/>
          <w:b/>
          <w:bCs/>
          <w:i w:val="0"/>
          <w:sz w:val="24"/>
          <w:szCs w:val="24"/>
        </w:rPr>
        <w:t>Harm</w:t>
      </w:r>
      <w:r w:rsidRPr="00E617F4">
        <w:rPr>
          <w:rStyle w:val="Emphasis"/>
          <w:rFonts w:ascii="Arial" w:hAnsi="Arial" w:cs="Arial"/>
          <w:bCs/>
          <w:i w:val="0"/>
          <w:sz w:val="24"/>
          <w:szCs w:val="24"/>
        </w:rPr>
        <w:t xml:space="preserve"> - </w:t>
      </w:r>
      <w:r w:rsidRPr="00E617F4">
        <w:rPr>
          <w:rFonts w:ascii="Arial" w:hAnsi="Arial" w:cs="Arial"/>
          <w:iCs/>
          <w:sz w:val="24"/>
          <w:szCs w:val="24"/>
        </w:rPr>
        <w:t xml:space="preserve">is any detrimental effect of a significant nature on the child’s physical, psychological or emotional wellbeing. It is immaterial how the harm is caused.  </w:t>
      </w:r>
    </w:p>
    <w:p w14:paraId="3AA1AA85" w14:textId="77777777" w:rsidR="00A67CB3" w:rsidRPr="00E617F4" w:rsidRDefault="00A67CB3" w:rsidP="00A67CB3">
      <w:pPr>
        <w:autoSpaceDE w:val="0"/>
        <w:autoSpaceDN w:val="0"/>
        <w:adjustRightInd w:val="0"/>
        <w:spacing w:before="240" w:after="120"/>
        <w:rPr>
          <w:rFonts w:ascii="Arial" w:hAnsi="Arial" w:cs="Arial"/>
          <w:b/>
          <w:iCs/>
          <w:sz w:val="24"/>
          <w:szCs w:val="24"/>
        </w:rPr>
      </w:pPr>
      <w:r w:rsidRPr="00E617F4">
        <w:rPr>
          <w:rFonts w:ascii="Arial" w:hAnsi="Arial" w:cs="Arial"/>
          <w:b/>
          <w:iCs/>
          <w:sz w:val="24"/>
          <w:szCs w:val="24"/>
        </w:rPr>
        <w:t xml:space="preserve">Disclosure </w:t>
      </w:r>
      <w:r w:rsidRPr="00E617F4">
        <w:rPr>
          <w:rFonts w:ascii="Arial" w:hAnsi="Arial" w:cs="Arial"/>
          <w:iCs/>
          <w:sz w:val="24"/>
          <w:szCs w:val="24"/>
        </w:rPr>
        <w:t>–</w:t>
      </w:r>
      <w:r w:rsidRPr="00E617F4">
        <w:rPr>
          <w:rFonts w:ascii="Arial" w:hAnsi="Arial" w:cs="Arial"/>
          <w:b/>
          <w:iCs/>
          <w:sz w:val="24"/>
          <w:szCs w:val="24"/>
        </w:rPr>
        <w:t xml:space="preserve"> </w:t>
      </w:r>
      <w:r w:rsidRPr="00E617F4">
        <w:rPr>
          <w:rFonts w:ascii="Arial" w:hAnsi="Arial" w:cs="Arial"/>
          <w:iCs/>
          <w:sz w:val="24"/>
          <w:szCs w:val="24"/>
        </w:rPr>
        <w:t>A disclosure of harm occurs when someone, including a child, tells you about harm that has happened or is likely to happen.</w:t>
      </w:r>
    </w:p>
    <w:p w14:paraId="671786C8" w14:textId="77777777" w:rsidR="00A67CB3" w:rsidRPr="00E617F4" w:rsidRDefault="00A67CB3" w:rsidP="00A67CB3">
      <w:pPr>
        <w:spacing w:before="240" w:after="120"/>
        <w:rPr>
          <w:rFonts w:ascii="Arial" w:hAnsi="Arial" w:cs="Arial"/>
          <w:iCs/>
          <w:sz w:val="24"/>
          <w:szCs w:val="24"/>
        </w:rPr>
      </w:pPr>
      <w:r w:rsidRPr="00E617F4">
        <w:rPr>
          <w:rFonts w:ascii="Arial" w:hAnsi="Arial" w:cs="Arial"/>
          <w:b/>
          <w:iCs/>
          <w:sz w:val="24"/>
          <w:szCs w:val="24"/>
        </w:rPr>
        <w:t xml:space="preserve">Allegation </w:t>
      </w:r>
      <w:r w:rsidRPr="00E617F4">
        <w:rPr>
          <w:rFonts w:ascii="Arial" w:hAnsi="Arial" w:cs="Arial"/>
          <w:iCs/>
          <w:sz w:val="24"/>
          <w:szCs w:val="24"/>
        </w:rPr>
        <w:t>– An as yet unsubstantiated/unproven assertion of harm</w:t>
      </w:r>
    </w:p>
    <w:p w14:paraId="0C9A9807" w14:textId="6D473CC2" w:rsidR="00A67CB3" w:rsidRPr="00E617F4" w:rsidRDefault="00A67CB3" w:rsidP="00A67CB3">
      <w:pPr>
        <w:autoSpaceDE w:val="0"/>
        <w:autoSpaceDN w:val="0"/>
        <w:adjustRightInd w:val="0"/>
        <w:spacing w:before="240" w:after="120"/>
        <w:rPr>
          <w:rFonts w:ascii="Arial" w:hAnsi="Arial" w:cs="Arial"/>
          <w:iCs/>
          <w:sz w:val="24"/>
          <w:szCs w:val="24"/>
          <w:lang w:val="en-US"/>
        </w:rPr>
      </w:pPr>
      <w:r w:rsidRPr="00E617F4">
        <w:rPr>
          <w:rFonts w:ascii="Arial" w:hAnsi="Arial" w:cs="Arial"/>
          <w:b/>
          <w:iCs/>
          <w:sz w:val="24"/>
          <w:szCs w:val="24"/>
          <w:lang w:val="en-US"/>
        </w:rPr>
        <w:t>Suspicion of harm</w:t>
      </w:r>
      <w:r w:rsidRPr="00E617F4">
        <w:rPr>
          <w:rFonts w:ascii="Arial" w:hAnsi="Arial" w:cs="Arial"/>
          <w:iCs/>
          <w:sz w:val="24"/>
          <w:szCs w:val="24"/>
          <w:lang w:val="en-US"/>
        </w:rPr>
        <w:t xml:space="preserve"> </w:t>
      </w:r>
      <w:r w:rsidRPr="00E617F4">
        <w:rPr>
          <w:rFonts w:ascii="Arial" w:hAnsi="Arial" w:cs="Arial"/>
          <w:iCs/>
          <w:sz w:val="24"/>
          <w:szCs w:val="24"/>
        </w:rPr>
        <w:t>–</w:t>
      </w:r>
      <w:r w:rsidRPr="00E617F4">
        <w:rPr>
          <w:rFonts w:ascii="Arial" w:hAnsi="Arial" w:cs="Arial"/>
          <w:b/>
          <w:iCs/>
          <w:sz w:val="24"/>
          <w:szCs w:val="24"/>
          <w:lang w:val="en-US"/>
        </w:rPr>
        <w:t xml:space="preserve"> </w:t>
      </w:r>
      <w:r w:rsidR="008C0655">
        <w:rPr>
          <w:rFonts w:ascii="Arial" w:hAnsi="Arial" w:cs="Arial"/>
          <w:iCs/>
          <w:sz w:val="24"/>
          <w:szCs w:val="24"/>
          <w:lang w:val="en-US"/>
        </w:rPr>
        <w:t>Workers</w:t>
      </w:r>
      <w:r w:rsidRPr="00E617F4">
        <w:rPr>
          <w:rFonts w:ascii="Arial" w:hAnsi="Arial" w:cs="Arial"/>
          <w:iCs/>
          <w:sz w:val="24"/>
          <w:szCs w:val="24"/>
          <w:lang w:val="en-US"/>
        </w:rPr>
        <w:t xml:space="preserve"> at GDQ have “reasonable grounds” to suspect harm if-:</w:t>
      </w:r>
    </w:p>
    <w:p w14:paraId="21C6F134" w14:textId="77777777" w:rsidR="00A67CB3" w:rsidRPr="00E617F4" w:rsidRDefault="00A67CB3" w:rsidP="00A67CB3">
      <w:pPr>
        <w:numPr>
          <w:ilvl w:val="0"/>
          <w:numId w:val="24"/>
        </w:numPr>
        <w:tabs>
          <w:tab w:val="clear" w:pos="720"/>
        </w:tabs>
        <w:spacing w:before="240" w:after="120" w:line="240" w:lineRule="auto"/>
        <w:ind w:left="567" w:hanging="567"/>
        <w:rPr>
          <w:rFonts w:ascii="Arial" w:hAnsi="Arial" w:cs="Arial"/>
          <w:iCs/>
          <w:sz w:val="24"/>
          <w:szCs w:val="24"/>
        </w:rPr>
      </w:pPr>
      <w:r w:rsidRPr="00E617F4">
        <w:rPr>
          <w:rFonts w:ascii="Arial" w:hAnsi="Arial" w:cs="Arial"/>
          <w:iCs/>
          <w:sz w:val="24"/>
          <w:szCs w:val="24"/>
        </w:rPr>
        <w:t>A child tells you they have been harmed;</w:t>
      </w:r>
    </w:p>
    <w:p w14:paraId="68201541" w14:textId="661F8EE2" w:rsidR="00A67CB3" w:rsidRPr="00E617F4" w:rsidRDefault="00A67CB3" w:rsidP="00A67CB3">
      <w:pPr>
        <w:numPr>
          <w:ilvl w:val="0"/>
          <w:numId w:val="24"/>
        </w:numPr>
        <w:tabs>
          <w:tab w:val="clear" w:pos="720"/>
        </w:tabs>
        <w:spacing w:before="240" w:after="120" w:line="240" w:lineRule="auto"/>
        <w:ind w:left="567" w:hanging="567"/>
        <w:rPr>
          <w:rFonts w:ascii="Arial" w:hAnsi="Arial" w:cs="Arial"/>
          <w:iCs/>
          <w:sz w:val="24"/>
          <w:szCs w:val="24"/>
        </w:rPr>
      </w:pPr>
      <w:r w:rsidRPr="00E617F4">
        <w:rPr>
          <w:rFonts w:ascii="Arial" w:hAnsi="Arial" w:cs="Arial"/>
          <w:iCs/>
          <w:sz w:val="24"/>
          <w:szCs w:val="24"/>
        </w:rPr>
        <w:t xml:space="preserve">Someone else, for example another child, a parent, or a </w:t>
      </w:r>
      <w:r w:rsidR="00852DF4">
        <w:rPr>
          <w:rFonts w:ascii="Arial" w:hAnsi="Arial" w:cs="Arial"/>
          <w:iCs/>
          <w:sz w:val="24"/>
          <w:szCs w:val="24"/>
        </w:rPr>
        <w:t>GDQ worker</w:t>
      </w:r>
      <w:r w:rsidRPr="00E617F4">
        <w:rPr>
          <w:rFonts w:ascii="Arial" w:hAnsi="Arial" w:cs="Arial"/>
          <w:iCs/>
          <w:sz w:val="24"/>
          <w:szCs w:val="24"/>
        </w:rPr>
        <w:t>, tells you that harm has occurred or is likely to occur;</w:t>
      </w:r>
    </w:p>
    <w:p w14:paraId="31DC55C0" w14:textId="77777777" w:rsidR="00A67CB3" w:rsidRPr="00E617F4" w:rsidRDefault="00A67CB3" w:rsidP="00A67CB3">
      <w:pPr>
        <w:numPr>
          <w:ilvl w:val="0"/>
          <w:numId w:val="24"/>
        </w:numPr>
        <w:tabs>
          <w:tab w:val="clear" w:pos="720"/>
        </w:tabs>
        <w:spacing w:before="240" w:after="120" w:line="240" w:lineRule="auto"/>
        <w:ind w:left="567" w:hanging="567"/>
        <w:rPr>
          <w:rFonts w:ascii="Arial" w:hAnsi="Arial" w:cs="Arial"/>
          <w:iCs/>
          <w:sz w:val="24"/>
          <w:szCs w:val="24"/>
        </w:rPr>
      </w:pPr>
      <w:r w:rsidRPr="00E617F4">
        <w:rPr>
          <w:rFonts w:ascii="Arial" w:hAnsi="Arial" w:cs="Arial"/>
          <w:iCs/>
          <w:sz w:val="24"/>
          <w:szCs w:val="24"/>
        </w:rPr>
        <w:t>A child tells you they know of someone who has been harmed (it is possible that they may be referring to themselves);</w:t>
      </w:r>
    </w:p>
    <w:p w14:paraId="6CD2793E" w14:textId="77777777" w:rsidR="00A67CB3" w:rsidRPr="0006127D" w:rsidRDefault="00A67CB3" w:rsidP="00A67CB3">
      <w:pPr>
        <w:numPr>
          <w:ilvl w:val="0"/>
          <w:numId w:val="24"/>
        </w:numPr>
        <w:tabs>
          <w:tab w:val="clear" w:pos="720"/>
        </w:tabs>
        <w:spacing w:before="240" w:after="120" w:line="240" w:lineRule="auto"/>
        <w:ind w:left="567" w:hanging="567"/>
        <w:rPr>
          <w:rFonts w:ascii="Arial" w:hAnsi="Arial" w:cs="Arial"/>
          <w:sz w:val="24"/>
          <w:szCs w:val="24"/>
        </w:rPr>
      </w:pPr>
      <w:r w:rsidRPr="0006127D">
        <w:rPr>
          <w:rFonts w:ascii="Arial" w:hAnsi="Arial" w:cs="Arial"/>
          <w:sz w:val="24"/>
          <w:szCs w:val="24"/>
        </w:rPr>
        <w:lastRenderedPageBreak/>
        <w:t>You are concerned at significant changes in the behaviour of a child, or the presence of new unexplained and suspicious injuries; or</w:t>
      </w:r>
    </w:p>
    <w:p w14:paraId="61823F33" w14:textId="77777777" w:rsidR="00A67CB3" w:rsidRPr="0006127D" w:rsidRDefault="00A67CB3" w:rsidP="00A67CB3">
      <w:pPr>
        <w:numPr>
          <w:ilvl w:val="0"/>
          <w:numId w:val="24"/>
        </w:numPr>
        <w:tabs>
          <w:tab w:val="clear" w:pos="720"/>
        </w:tabs>
        <w:spacing w:before="240" w:after="120" w:line="240" w:lineRule="auto"/>
        <w:ind w:left="567" w:hanging="567"/>
        <w:rPr>
          <w:rFonts w:ascii="Arial" w:hAnsi="Arial" w:cs="Arial"/>
          <w:sz w:val="24"/>
          <w:szCs w:val="24"/>
        </w:rPr>
      </w:pPr>
      <w:r w:rsidRPr="0006127D">
        <w:rPr>
          <w:rFonts w:ascii="Arial" w:hAnsi="Arial" w:cs="Arial"/>
          <w:sz w:val="24"/>
          <w:szCs w:val="24"/>
        </w:rPr>
        <w:t xml:space="preserve">You witness harm happening. </w:t>
      </w:r>
    </w:p>
    <w:p w14:paraId="5CBF7525" w14:textId="77777777" w:rsidR="00A67CB3" w:rsidRPr="0006127D" w:rsidRDefault="00A67CB3" w:rsidP="00A67CB3">
      <w:pPr>
        <w:autoSpaceDE w:val="0"/>
        <w:autoSpaceDN w:val="0"/>
        <w:adjustRightInd w:val="0"/>
        <w:spacing w:before="240" w:after="120"/>
        <w:rPr>
          <w:rFonts w:ascii="Arial" w:hAnsi="Arial" w:cs="Arial"/>
          <w:sz w:val="24"/>
          <w:szCs w:val="24"/>
          <w:lang w:val="en-US"/>
        </w:rPr>
      </w:pPr>
      <w:r w:rsidRPr="0006127D">
        <w:rPr>
          <w:rFonts w:ascii="Arial" w:hAnsi="Arial" w:cs="Arial"/>
          <w:sz w:val="24"/>
          <w:szCs w:val="24"/>
          <w:lang w:val="en-US"/>
        </w:rPr>
        <w:t>Any disclosure of harm is important and must be acted upon, regardless of whether-:</w:t>
      </w:r>
    </w:p>
    <w:p w14:paraId="37FE02AE" w14:textId="77777777" w:rsidR="00A67CB3" w:rsidRPr="0006127D" w:rsidRDefault="00A67CB3" w:rsidP="00A67CB3">
      <w:pPr>
        <w:numPr>
          <w:ilvl w:val="0"/>
          <w:numId w:val="24"/>
        </w:numPr>
        <w:tabs>
          <w:tab w:val="clear" w:pos="720"/>
        </w:tabs>
        <w:spacing w:before="240" w:after="120" w:line="240" w:lineRule="auto"/>
        <w:ind w:left="567" w:hanging="567"/>
        <w:rPr>
          <w:rFonts w:ascii="Arial" w:hAnsi="Arial" w:cs="Arial"/>
          <w:sz w:val="24"/>
          <w:szCs w:val="24"/>
        </w:rPr>
      </w:pPr>
      <w:r w:rsidRPr="0006127D">
        <w:rPr>
          <w:rFonts w:ascii="Arial" w:hAnsi="Arial" w:cs="Arial"/>
          <w:sz w:val="24"/>
          <w:szCs w:val="24"/>
        </w:rPr>
        <w:t>The harm to a child has been caused by a person from within or outside of GDQ.</w:t>
      </w:r>
    </w:p>
    <w:p w14:paraId="26B998D1" w14:textId="77777777" w:rsidR="00A67CB3" w:rsidRPr="0006127D" w:rsidRDefault="00A67CB3" w:rsidP="00A67CB3">
      <w:pPr>
        <w:numPr>
          <w:ilvl w:val="0"/>
          <w:numId w:val="24"/>
        </w:numPr>
        <w:tabs>
          <w:tab w:val="clear" w:pos="720"/>
        </w:tabs>
        <w:spacing w:before="240" w:after="120" w:line="240" w:lineRule="auto"/>
        <w:ind w:left="567" w:hanging="567"/>
        <w:rPr>
          <w:rFonts w:ascii="Arial" w:hAnsi="Arial" w:cs="Arial"/>
          <w:sz w:val="24"/>
          <w:szCs w:val="24"/>
        </w:rPr>
      </w:pPr>
      <w:r w:rsidRPr="0006127D">
        <w:rPr>
          <w:rFonts w:ascii="Arial" w:hAnsi="Arial" w:cs="Arial"/>
          <w:sz w:val="24"/>
          <w:szCs w:val="24"/>
        </w:rPr>
        <w:t>The child disclosing the harm to you is from within or outside GDQ.</w:t>
      </w:r>
    </w:p>
    <w:p w14:paraId="392847F8" w14:textId="77777777" w:rsidR="00A67CB3" w:rsidRPr="0006127D" w:rsidRDefault="00A67CB3" w:rsidP="00A67CB3">
      <w:pPr>
        <w:autoSpaceDE w:val="0"/>
        <w:autoSpaceDN w:val="0"/>
        <w:adjustRightInd w:val="0"/>
        <w:spacing w:before="240" w:after="120"/>
        <w:rPr>
          <w:rFonts w:ascii="Arial" w:hAnsi="Arial" w:cs="Arial"/>
          <w:sz w:val="24"/>
          <w:szCs w:val="24"/>
          <w:lang w:val="en-US"/>
        </w:rPr>
      </w:pPr>
      <w:r w:rsidRPr="0006127D">
        <w:rPr>
          <w:rFonts w:ascii="Arial" w:hAnsi="Arial" w:cs="Arial"/>
          <w:sz w:val="24"/>
          <w:szCs w:val="24"/>
          <w:lang w:val="en-US"/>
        </w:rPr>
        <w:t xml:space="preserve">GDQ is committed to dealing with a disclosure or suspicion of harm in a professional and ethical manner.  </w:t>
      </w:r>
    </w:p>
    <w:p w14:paraId="720FA50F" w14:textId="27D2A552" w:rsidR="00055CF8" w:rsidRDefault="00A67CB3" w:rsidP="00A67CB3">
      <w:pPr>
        <w:spacing w:after="120"/>
      </w:pPr>
      <w:r>
        <w:rPr>
          <w:rFonts w:ascii="Arial" w:hAnsi="Arial" w:cs="Arial"/>
          <w:b/>
          <w:iCs/>
          <w:sz w:val="24"/>
          <w:szCs w:val="24"/>
          <w:lang w:val="en-US"/>
        </w:rPr>
        <w:t>Worker</w:t>
      </w:r>
      <w:r w:rsidRPr="00E617F4">
        <w:rPr>
          <w:rFonts w:ascii="Arial" w:hAnsi="Arial" w:cs="Arial"/>
          <w:iCs/>
          <w:sz w:val="24"/>
          <w:szCs w:val="24"/>
          <w:lang w:val="en-US"/>
        </w:rPr>
        <w:t xml:space="preserve"> – includes all </w:t>
      </w:r>
      <w:r>
        <w:rPr>
          <w:rFonts w:ascii="Arial" w:hAnsi="Arial" w:cs="Arial"/>
          <w:iCs/>
          <w:sz w:val="24"/>
          <w:szCs w:val="24"/>
          <w:lang w:val="en-US"/>
        </w:rPr>
        <w:t xml:space="preserve">GDQ </w:t>
      </w:r>
      <w:r w:rsidRPr="00E617F4">
        <w:rPr>
          <w:rFonts w:ascii="Arial" w:hAnsi="Arial" w:cs="Arial"/>
          <w:iCs/>
          <w:sz w:val="24"/>
          <w:szCs w:val="24"/>
          <w:lang w:val="en-US"/>
        </w:rPr>
        <w:t>paid and non-paid staff, including volunteers</w:t>
      </w:r>
      <w:r>
        <w:rPr>
          <w:rFonts w:ascii="Arial" w:hAnsi="Arial" w:cs="Arial"/>
          <w:iCs/>
          <w:sz w:val="24"/>
          <w:szCs w:val="24"/>
          <w:lang w:val="en-US"/>
        </w:rPr>
        <w:t xml:space="preserve"> and contractors</w:t>
      </w:r>
      <w:r w:rsidRPr="00E617F4">
        <w:rPr>
          <w:rFonts w:ascii="Arial" w:hAnsi="Arial" w:cs="Arial"/>
          <w:iCs/>
          <w:sz w:val="24"/>
          <w:szCs w:val="24"/>
          <w:lang w:val="en-US"/>
        </w:rPr>
        <w:t xml:space="preserve">, working with children </w:t>
      </w:r>
      <w:r>
        <w:rPr>
          <w:rFonts w:ascii="Arial" w:hAnsi="Arial" w:cs="Arial"/>
          <w:iCs/>
          <w:sz w:val="24"/>
          <w:szCs w:val="24"/>
          <w:lang w:val="en-US"/>
        </w:rPr>
        <w:t>in the delivery of</w:t>
      </w:r>
      <w:r w:rsidRPr="00E617F4">
        <w:rPr>
          <w:rFonts w:ascii="Arial" w:hAnsi="Arial" w:cs="Arial"/>
          <w:iCs/>
          <w:sz w:val="24"/>
          <w:szCs w:val="24"/>
          <w:lang w:val="en-US"/>
        </w:rPr>
        <w:t xml:space="preserve"> GDQ</w:t>
      </w:r>
      <w:r>
        <w:rPr>
          <w:rFonts w:ascii="Arial" w:hAnsi="Arial" w:cs="Arial"/>
          <w:iCs/>
          <w:sz w:val="24"/>
          <w:szCs w:val="24"/>
          <w:lang w:val="en-US"/>
        </w:rPr>
        <w:t xml:space="preserve"> services</w:t>
      </w:r>
      <w:r w:rsidRPr="00E617F4">
        <w:rPr>
          <w:rFonts w:ascii="Arial" w:hAnsi="Arial" w:cs="Arial"/>
          <w:iCs/>
          <w:sz w:val="24"/>
          <w:szCs w:val="24"/>
          <w:lang w:val="en-US"/>
        </w:rPr>
        <w:t>.</w:t>
      </w:r>
    </w:p>
    <w:sectPr w:rsidR="00055CF8" w:rsidSect="00185118">
      <w:headerReference w:type="default" r:id="rId14"/>
      <w:footerReference w:type="default" r:id="rId15"/>
      <w:pgSz w:w="11906" w:h="16838" w:code="9"/>
      <w:pgMar w:top="1560" w:right="851" w:bottom="1701" w:left="851"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1B2B" w14:textId="77777777" w:rsidR="00DE6400" w:rsidRDefault="00DE6400" w:rsidP="00DE6400">
      <w:pPr>
        <w:spacing w:after="0" w:line="240" w:lineRule="auto"/>
      </w:pPr>
      <w:r>
        <w:separator/>
      </w:r>
    </w:p>
  </w:endnote>
  <w:endnote w:type="continuationSeparator" w:id="0">
    <w:p w14:paraId="21BD741F" w14:textId="77777777" w:rsidR="00DE6400" w:rsidRDefault="00DE6400" w:rsidP="00DE6400">
      <w:pPr>
        <w:spacing w:after="0" w:line="240" w:lineRule="auto"/>
      </w:pPr>
      <w:r>
        <w:continuationSeparator/>
      </w:r>
    </w:p>
  </w:endnote>
  <w:endnote w:type="continuationNotice" w:id="1">
    <w:p w14:paraId="6CC4A680" w14:textId="77777777" w:rsidR="00A36C34" w:rsidRDefault="00A36C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4546A" w:themeColor="text2"/>
      </w:rPr>
      <w:id w:val="865423235"/>
      <w:docPartObj>
        <w:docPartGallery w:val="Page Numbers (Bottom of Page)"/>
        <w:docPartUnique/>
      </w:docPartObj>
    </w:sdtPr>
    <w:sdtEndPr/>
    <w:sdtContent>
      <w:sdt>
        <w:sdtPr>
          <w:rPr>
            <w:color w:val="44546A" w:themeColor="text2"/>
          </w:rPr>
          <w:id w:val="565050523"/>
          <w:docPartObj>
            <w:docPartGallery w:val="Page Numbers (Top of Page)"/>
            <w:docPartUnique/>
          </w:docPartObj>
        </w:sdtPr>
        <w:sdtEndPr/>
        <w:sdtContent>
          <w:p w14:paraId="721B593F" w14:textId="152404AA" w:rsidR="006A2281" w:rsidRPr="00BA3B6E" w:rsidRDefault="00210446" w:rsidP="00116060">
            <w:pPr>
              <w:jc w:val="right"/>
              <w:rPr>
                <w:color w:val="44546A" w:themeColor="text2"/>
              </w:rPr>
            </w:pPr>
            <w:r w:rsidRPr="00DE6400">
              <w:rPr>
                <w:rFonts w:ascii="Arial" w:hAnsi="Arial" w:cs="Arial"/>
                <w:color w:val="000000" w:themeColor="text1"/>
                <w:sz w:val="18"/>
                <w:szCs w:val="18"/>
              </w:rPr>
              <w:t xml:space="preserve">Page </w:t>
            </w:r>
            <w:r w:rsidRPr="00DE6400">
              <w:rPr>
                <w:rFonts w:ascii="Arial" w:hAnsi="Arial" w:cs="Arial"/>
                <w:b/>
                <w:color w:val="000000" w:themeColor="text1"/>
                <w:sz w:val="18"/>
                <w:szCs w:val="18"/>
              </w:rPr>
              <w:fldChar w:fldCharType="begin"/>
            </w:r>
            <w:r w:rsidRPr="00DE6400">
              <w:rPr>
                <w:rFonts w:ascii="Arial" w:hAnsi="Arial" w:cs="Arial"/>
                <w:b/>
                <w:color w:val="000000" w:themeColor="text1"/>
                <w:sz w:val="18"/>
                <w:szCs w:val="18"/>
              </w:rPr>
              <w:instrText xml:space="preserve"> PAGE </w:instrText>
            </w:r>
            <w:r w:rsidRPr="00DE6400">
              <w:rPr>
                <w:rFonts w:ascii="Arial" w:hAnsi="Arial" w:cs="Arial"/>
                <w:b/>
                <w:color w:val="000000" w:themeColor="text1"/>
                <w:sz w:val="18"/>
                <w:szCs w:val="18"/>
              </w:rPr>
              <w:fldChar w:fldCharType="separate"/>
            </w:r>
            <w:r w:rsidRPr="00DE6400">
              <w:rPr>
                <w:rFonts w:ascii="Arial" w:hAnsi="Arial" w:cs="Arial"/>
                <w:b/>
                <w:noProof/>
                <w:color w:val="000000" w:themeColor="text1"/>
                <w:sz w:val="18"/>
                <w:szCs w:val="18"/>
              </w:rPr>
              <w:t>3</w:t>
            </w:r>
            <w:r w:rsidRPr="00DE6400">
              <w:rPr>
                <w:rFonts w:ascii="Arial" w:hAnsi="Arial" w:cs="Arial"/>
                <w:b/>
                <w:color w:val="000000" w:themeColor="text1"/>
                <w:sz w:val="18"/>
                <w:szCs w:val="18"/>
              </w:rPr>
              <w:fldChar w:fldCharType="end"/>
            </w:r>
            <w:r w:rsidRPr="00DE6400">
              <w:rPr>
                <w:rFonts w:ascii="Arial" w:hAnsi="Arial" w:cs="Arial"/>
                <w:color w:val="000000" w:themeColor="text1"/>
                <w:sz w:val="18"/>
                <w:szCs w:val="18"/>
              </w:rPr>
              <w:t xml:space="preserve"> of </w:t>
            </w:r>
            <w:r w:rsidRPr="00DE6400">
              <w:rPr>
                <w:rFonts w:ascii="Arial" w:hAnsi="Arial" w:cs="Arial"/>
                <w:b/>
                <w:color w:val="000000" w:themeColor="text1"/>
                <w:sz w:val="18"/>
                <w:szCs w:val="18"/>
              </w:rPr>
              <w:fldChar w:fldCharType="begin"/>
            </w:r>
            <w:r w:rsidRPr="00DE6400">
              <w:rPr>
                <w:rFonts w:ascii="Arial" w:hAnsi="Arial" w:cs="Arial"/>
                <w:b/>
                <w:color w:val="000000" w:themeColor="text1"/>
                <w:sz w:val="18"/>
                <w:szCs w:val="18"/>
              </w:rPr>
              <w:instrText xml:space="preserve"> NUMPAGES  </w:instrText>
            </w:r>
            <w:r w:rsidRPr="00DE6400">
              <w:rPr>
                <w:rFonts w:ascii="Arial" w:hAnsi="Arial" w:cs="Arial"/>
                <w:b/>
                <w:color w:val="000000" w:themeColor="text1"/>
                <w:sz w:val="18"/>
                <w:szCs w:val="18"/>
              </w:rPr>
              <w:fldChar w:fldCharType="separate"/>
            </w:r>
            <w:r w:rsidRPr="00DE6400">
              <w:rPr>
                <w:rFonts w:ascii="Arial" w:hAnsi="Arial" w:cs="Arial"/>
                <w:b/>
                <w:noProof/>
                <w:color w:val="000000" w:themeColor="text1"/>
                <w:sz w:val="18"/>
                <w:szCs w:val="18"/>
              </w:rPr>
              <w:t>3</w:t>
            </w:r>
            <w:r w:rsidRPr="00DE6400">
              <w:rPr>
                <w:rFonts w:ascii="Arial" w:hAnsi="Arial" w:cs="Arial"/>
                <w:b/>
                <w:color w:val="000000" w:themeColor="text1"/>
                <w:sz w:val="18"/>
                <w:szCs w:val="18"/>
              </w:rPr>
              <w:fldChar w:fldCharType="end"/>
            </w:r>
          </w:p>
        </w:sdtContent>
      </w:sdt>
    </w:sdtContent>
  </w:sdt>
  <w:p w14:paraId="1E3BB382" w14:textId="77777777" w:rsidR="006A2281" w:rsidRDefault="00BF43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837C" w14:textId="77777777" w:rsidR="00DE6400" w:rsidRDefault="00DE6400" w:rsidP="00DE6400">
      <w:pPr>
        <w:spacing w:after="0" w:line="240" w:lineRule="auto"/>
      </w:pPr>
      <w:r>
        <w:separator/>
      </w:r>
    </w:p>
  </w:footnote>
  <w:footnote w:type="continuationSeparator" w:id="0">
    <w:p w14:paraId="1BB53231" w14:textId="77777777" w:rsidR="00DE6400" w:rsidRDefault="00DE6400" w:rsidP="00DE6400">
      <w:pPr>
        <w:spacing w:after="0" w:line="240" w:lineRule="auto"/>
      </w:pPr>
      <w:r>
        <w:continuationSeparator/>
      </w:r>
    </w:p>
  </w:footnote>
  <w:footnote w:type="continuationNotice" w:id="1">
    <w:p w14:paraId="40EA8E0F" w14:textId="77777777" w:rsidR="00A36C34" w:rsidRDefault="00A36C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35C3" w14:textId="40CC95A1" w:rsidR="008E692A" w:rsidRPr="003A6A62" w:rsidRDefault="00D84D8C" w:rsidP="003A6A62">
    <w:pPr>
      <w:pStyle w:val="Header"/>
      <w:jc w:val="right"/>
    </w:pPr>
    <w:r>
      <w:rPr>
        <w:rFonts w:ascii="Arial" w:hAnsi="Arial" w:cs="Arial"/>
        <w:color w:val="000000" w:themeColor="text1"/>
        <w:sz w:val="18"/>
        <w:szCs w:val="18"/>
        <w:lang w:val="en-US"/>
      </w:rPr>
      <w:t xml:space="preserve">MAN 1007.01 GDQ </w:t>
    </w:r>
    <w:r w:rsidR="00815120">
      <w:rPr>
        <w:rFonts w:ascii="Arial" w:hAnsi="Arial" w:cs="Arial"/>
        <w:color w:val="000000" w:themeColor="text1"/>
        <w:sz w:val="18"/>
        <w:szCs w:val="18"/>
        <w:lang w:val="en-US"/>
      </w:rPr>
      <w:t>Code of Conduct and Parent Handbook</w:t>
    </w:r>
    <w:r w:rsidR="00FC3EC7">
      <w:rPr>
        <w:rFonts w:ascii="Arial" w:hAnsi="Arial" w:cs="Arial"/>
        <w:color w:val="000000" w:themeColor="text1"/>
        <w:sz w:val="18"/>
        <w:szCs w:val="18"/>
        <w:lang w:val="en-US"/>
      </w:rPr>
      <w:t xml:space="preserve"> for Child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24E"/>
    <w:multiLevelType w:val="hybridMultilevel"/>
    <w:tmpl w:val="DB70F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332A1"/>
    <w:multiLevelType w:val="hybridMultilevel"/>
    <w:tmpl w:val="D63E9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A3076"/>
    <w:multiLevelType w:val="hybridMultilevel"/>
    <w:tmpl w:val="A66E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C19D4"/>
    <w:multiLevelType w:val="hybridMultilevel"/>
    <w:tmpl w:val="0CE627AE"/>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15D24407"/>
    <w:multiLevelType w:val="hybridMultilevel"/>
    <w:tmpl w:val="D46E2566"/>
    <w:lvl w:ilvl="0" w:tplc="894222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07BD4"/>
    <w:multiLevelType w:val="hybridMultilevel"/>
    <w:tmpl w:val="BBDED920"/>
    <w:lvl w:ilvl="0" w:tplc="46FCC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A4A10"/>
    <w:multiLevelType w:val="hybridMultilevel"/>
    <w:tmpl w:val="14E0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A512C"/>
    <w:multiLevelType w:val="hybridMultilevel"/>
    <w:tmpl w:val="C0365BD4"/>
    <w:lvl w:ilvl="0" w:tplc="67ACC804">
      <w:start w:val="1"/>
      <w:numFmt w:val="bullet"/>
      <w:pStyle w:va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73A64"/>
    <w:multiLevelType w:val="hybridMultilevel"/>
    <w:tmpl w:val="8CDA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8309A"/>
    <w:multiLevelType w:val="hybridMultilevel"/>
    <w:tmpl w:val="8D50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D784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3A96458A"/>
    <w:multiLevelType w:val="hybridMultilevel"/>
    <w:tmpl w:val="0258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07E9D"/>
    <w:multiLevelType w:val="multilevel"/>
    <w:tmpl w:val="30D8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635263"/>
    <w:multiLevelType w:val="hybridMultilevel"/>
    <w:tmpl w:val="3822BF76"/>
    <w:lvl w:ilvl="0" w:tplc="16283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750B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48A522E6"/>
    <w:multiLevelType w:val="hybridMultilevel"/>
    <w:tmpl w:val="0FAA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A358F"/>
    <w:multiLevelType w:val="hybridMultilevel"/>
    <w:tmpl w:val="E8583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457A1F"/>
    <w:multiLevelType w:val="hybridMultilevel"/>
    <w:tmpl w:val="A248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91A57"/>
    <w:multiLevelType w:val="hybridMultilevel"/>
    <w:tmpl w:val="7EA0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45FE3"/>
    <w:multiLevelType w:val="hybridMultilevel"/>
    <w:tmpl w:val="BC80F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4523F"/>
    <w:multiLevelType w:val="hybridMultilevel"/>
    <w:tmpl w:val="D6FE5E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8635B5"/>
    <w:multiLevelType w:val="hybridMultilevel"/>
    <w:tmpl w:val="20C6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E6634"/>
    <w:multiLevelType w:val="hybridMultilevel"/>
    <w:tmpl w:val="5A5AB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E507EA"/>
    <w:multiLevelType w:val="hybridMultilevel"/>
    <w:tmpl w:val="7A26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82C5C"/>
    <w:multiLevelType w:val="hybridMultilevel"/>
    <w:tmpl w:val="04F2120A"/>
    <w:lvl w:ilvl="0" w:tplc="6D30626C">
      <w:start w:val="1"/>
      <w:numFmt w:val="bullet"/>
      <w:pStyle w:val="Sub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E4B13"/>
    <w:multiLevelType w:val="hybridMultilevel"/>
    <w:tmpl w:val="DE78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01679"/>
    <w:multiLevelType w:val="hybridMultilevel"/>
    <w:tmpl w:val="A85C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56171">
    <w:abstractNumId w:val="7"/>
  </w:num>
  <w:num w:numId="2" w16cid:durableId="1003163390">
    <w:abstractNumId w:val="24"/>
  </w:num>
  <w:num w:numId="3" w16cid:durableId="595603020">
    <w:abstractNumId w:val="23"/>
  </w:num>
  <w:num w:numId="4" w16cid:durableId="1517187606">
    <w:abstractNumId w:val="8"/>
  </w:num>
  <w:num w:numId="5" w16cid:durableId="108088783">
    <w:abstractNumId w:val="1"/>
  </w:num>
  <w:num w:numId="6" w16cid:durableId="1433745839">
    <w:abstractNumId w:val="19"/>
  </w:num>
  <w:num w:numId="7" w16cid:durableId="1111122514">
    <w:abstractNumId w:val="6"/>
  </w:num>
  <w:num w:numId="8" w16cid:durableId="1845320654">
    <w:abstractNumId w:val="18"/>
  </w:num>
  <w:num w:numId="9" w16cid:durableId="1372220690">
    <w:abstractNumId w:val="22"/>
  </w:num>
  <w:num w:numId="10" w16cid:durableId="464813025">
    <w:abstractNumId w:val="9"/>
  </w:num>
  <w:num w:numId="11" w16cid:durableId="692849241">
    <w:abstractNumId w:val="26"/>
  </w:num>
  <w:num w:numId="12" w16cid:durableId="827937237">
    <w:abstractNumId w:val="2"/>
  </w:num>
  <w:num w:numId="13" w16cid:durableId="273487100">
    <w:abstractNumId w:val="11"/>
  </w:num>
  <w:num w:numId="14" w16cid:durableId="721059758">
    <w:abstractNumId w:val="17"/>
  </w:num>
  <w:num w:numId="15" w16cid:durableId="2011253426">
    <w:abstractNumId w:val="16"/>
  </w:num>
  <w:num w:numId="16" w16cid:durableId="1380595738">
    <w:abstractNumId w:val="3"/>
  </w:num>
  <w:num w:numId="17" w16cid:durableId="2123373686">
    <w:abstractNumId w:val="13"/>
  </w:num>
  <w:num w:numId="18" w16cid:durableId="332487153">
    <w:abstractNumId w:val="5"/>
  </w:num>
  <w:num w:numId="19" w16cid:durableId="1840926770">
    <w:abstractNumId w:val="21"/>
  </w:num>
  <w:num w:numId="20" w16cid:durableId="335158759">
    <w:abstractNumId w:val="20"/>
  </w:num>
  <w:num w:numId="21" w16cid:durableId="1033112594">
    <w:abstractNumId w:val="14"/>
  </w:num>
  <w:num w:numId="22" w16cid:durableId="299458049">
    <w:abstractNumId w:val="10"/>
  </w:num>
  <w:num w:numId="23" w16cid:durableId="1192260181">
    <w:abstractNumId w:val="25"/>
  </w:num>
  <w:num w:numId="24" w16cid:durableId="809706641">
    <w:abstractNumId w:val="12"/>
  </w:num>
  <w:num w:numId="25" w16cid:durableId="166093582">
    <w:abstractNumId w:val="4"/>
  </w:num>
  <w:num w:numId="26" w16cid:durableId="721952080">
    <w:abstractNumId w:val="15"/>
  </w:num>
  <w:num w:numId="27" w16cid:durableId="106312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TRGMEkehjBA8jHnMzDTsKFBsH4FY7AOxnlgHCXbDKrnoDVt59VVnogPvZEf2gTllcm6GinIohJ0yKPwhIuNMnQ==" w:salt="MCJG3yk2GpREu1A4k9mFNA=="/>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00"/>
    <w:rsid w:val="00014488"/>
    <w:rsid w:val="00015895"/>
    <w:rsid w:val="00031EBE"/>
    <w:rsid w:val="00055CF8"/>
    <w:rsid w:val="000601B4"/>
    <w:rsid w:val="0006127D"/>
    <w:rsid w:val="00082ECF"/>
    <w:rsid w:val="000B3A2E"/>
    <w:rsid w:val="000C2EB2"/>
    <w:rsid w:val="000D1A8E"/>
    <w:rsid w:val="000D377C"/>
    <w:rsid w:val="000E1EBD"/>
    <w:rsid w:val="00105200"/>
    <w:rsid w:val="0010725E"/>
    <w:rsid w:val="00116060"/>
    <w:rsid w:val="001333CD"/>
    <w:rsid w:val="001524B5"/>
    <w:rsid w:val="00155FFA"/>
    <w:rsid w:val="00167C3E"/>
    <w:rsid w:val="00170149"/>
    <w:rsid w:val="00184BEF"/>
    <w:rsid w:val="00185118"/>
    <w:rsid w:val="00186380"/>
    <w:rsid w:val="001869AC"/>
    <w:rsid w:val="00195B1F"/>
    <w:rsid w:val="001A1490"/>
    <w:rsid w:val="001A4B62"/>
    <w:rsid w:val="001C75FD"/>
    <w:rsid w:val="001D0F5C"/>
    <w:rsid w:val="00205AD4"/>
    <w:rsid w:val="00210446"/>
    <w:rsid w:val="00224725"/>
    <w:rsid w:val="00244C0F"/>
    <w:rsid w:val="00253F31"/>
    <w:rsid w:val="002903B3"/>
    <w:rsid w:val="002C0925"/>
    <w:rsid w:val="002C3961"/>
    <w:rsid w:val="002C77A2"/>
    <w:rsid w:val="002D3724"/>
    <w:rsid w:val="002E00D4"/>
    <w:rsid w:val="002E0572"/>
    <w:rsid w:val="002E3623"/>
    <w:rsid w:val="002F0C14"/>
    <w:rsid w:val="00305C71"/>
    <w:rsid w:val="00307F8A"/>
    <w:rsid w:val="00320C20"/>
    <w:rsid w:val="00331C20"/>
    <w:rsid w:val="0033596F"/>
    <w:rsid w:val="00350F11"/>
    <w:rsid w:val="003562E7"/>
    <w:rsid w:val="00380C9D"/>
    <w:rsid w:val="00381295"/>
    <w:rsid w:val="00391DC2"/>
    <w:rsid w:val="003A5BDE"/>
    <w:rsid w:val="003A6A62"/>
    <w:rsid w:val="003C4322"/>
    <w:rsid w:val="003E15EA"/>
    <w:rsid w:val="003E7D36"/>
    <w:rsid w:val="003F2990"/>
    <w:rsid w:val="003F2E92"/>
    <w:rsid w:val="003F5AAB"/>
    <w:rsid w:val="0043044C"/>
    <w:rsid w:val="004364A5"/>
    <w:rsid w:val="00446902"/>
    <w:rsid w:val="00464498"/>
    <w:rsid w:val="004738D5"/>
    <w:rsid w:val="0048427F"/>
    <w:rsid w:val="00485150"/>
    <w:rsid w:val="004878A6"/>
    <w:rsid w:val="0049066E"/>
    <w:rsid w:val="0049118E"/>
    <w:rsid w:val="004E242C"/>
    <w:rsid w:val="00506A4B"/>
    <w:rsid w:val="00510ADA"/>
    <w:rsid w:val="00541378"/>
    <w:rsid w:val="00586BC4"/>
    <w:rsid w:val="005B2DE5"/>
    <w:rsid w:val="005C3BB8"/>
    <w:rsid w:val="005C7C32"/>
    <w:rsid w:val="005D0BD7"/>
    <w:rsid w:val="005E5863"/>
    <w:rsid w:val="0061381C"/>
    <w:rsid w:val="00617DB9"/>
    <w:rsid w:val="00630296"/>
    <w:rsid w:val="0067375F"/>
    <w:rsid w:val="006861B5"/>
    <w:rsid w:val="00692B33"/>
    <w:rsid w:val="00696418"/>
    <w:rsid w:val="006D3838"/>
    <w:rsid w:val="006E738D"/>
    <w:rsid w:val="00706396"/>
    <w:rsid w:val="00735897"/>
    <w:rsid w:val="00741DEC"/>
    <w:rsid w:val="00757966"/>
    <w:rsid w:val="00763373"/>
    <w:rsid w:val="007747BC"/>
    <w:rsid w:val="00780547"/>
    <w:rsid w:val="007A5094"/>
    <w:rsid w:val="007B72CB"/>
    <w:rsid w:val="007C5033"/>
    <w:rsid w:val="007C75D2"/>
    <w:rsid w:val="007D6207"/>
    <w:rsid w:val="007E1A9A"/>
    <w:rsid w:val="007F08EF"/>
    <w:rsid w:val="007F226D"/>
    <w:rsid w:val="008064C6"/>
    <w:rsid w:val="008113D6"/>
    <w:rsid w:val="00815120"/>
    <w:rsid w:val="00822C49"/>
    <w:rsid w:val="0084554E"/>
    <w:rsid w:val="00852DF4"/>
    <w:rsid w:val="00867B7A"/>
    <w:rsid w:val="00882D12"/>
    <w:rsid w:val="00885225"/>
    <w:rsid w:val="0089483D"/>
    <w:rsid w:val="008A09C6"/>
    <w:rsid w:val="008A5037"/>
    <w:rsid w:val="008C02D5"/>
    <w:rsid w:val="008C0655"/>
    <w:rsid w:val="008C26B3"/>
    <w:rsid w:val="008C56CC"/>
    <w:rsid w:val="008E1D5D"/>
    <w:rsid w:val="008E692A"/>
    <w:rsid w:val="008F287A"/>
    <w:rsid w:val="008F374A"/>
    <w:rsid w:val="008F6836"/>
    <w:rsid w:val="009149F4"/>
    <w:rsid w:val="00922DFE"/>
    <w:rsid w:val="00943F21"/>
    <w:rsid w:val="00955BC5"/>
    <w:rsid w:val="0095665A"/>
    <w:rsid w:val="009634C7"/>
    <w:rsid w:val="00963991"/>
    <w:rsid w:val="00985EDB"/>
    <w:rsid w:val="009A3831"/>
    <w:rsid w:val="009A50E3"/>
    <w:rsid w:val="009B03F2"/>
    <w:rsid w:val="009C12CB"/>
    <w:rsid w:val="009C2E67"/>
    <w:rsid w:val="009C6578"/>
    <w:rsid w:val="009D0AA4"/>
    <w:rsid w:val="009D1C4E"/>
    <w:rsid w:val="009E24B8"/>
    <w:rsid w:val="00A227D1"/>
    <w:rsid w:val="00A23353"/>
    <w:rsid w:val="00A36C34"/>
    <w:rsid w:val="00A45E43"/>
    <w:rsid w:val="00A6569A"/>
    <w:rsid w:val="00A67CB3"/>
    <w:rsid w:val="00A8490E"/>
    <w:rsid w:val="00A926AE"/>
    <w:rsid w:val="00A974E4"/>
    <w:rsid w:val="00AB7B05"/>
    <w:rsid w:val="00AC1249"/>
    <w:rsid w:val="00AD2D76"/>
    <w:rsid w:val="00AF5A26"/>
    <w:rsid w:val="00B230A2"/>
    <w:rsid w:val="00B23FB2"/>
    <w:rsid w:val="00B25054"/>
    <w:rsid w:val="00B31476"/>
    <w:rsid w:val="00B4003E"/>
    <w:rsid w:val="00B41901"/>
    <w:rsid w:val="00B41B93"/>
    <w:rsid w:val="00B44FEE"/>
    <w:rsid w:val="00B75D39"/>
    <w:rsid w:val="00B8197B"/>
    <w:rsid w:val="00BA38E8"/>
    <w:rsid w:val="00BB0FD8"/>
    <w:rsid w:val="00BB2CE9"/>
    <w:rsid w:val="00BB51A1"/>
    <w:rsid w:val="00BC71B1"/>
    <w:rsid w:val="00BE2EF9"/>
    <w:rsid w:val="00BF43CA"/>
    <w:rsid w:val="00BF43DA"/>
    <w:rsid w:val="00C52A88"/>
    <w:rsid w:val="00C82EEB"/>
    <w:rsid w:val="00CA2C6D"/>
    <w:rsid w:val="00CB119E"/>
    <w:rsid w:val="00CD4209"/>
    <w:rsid w:val="00CE248A"/>
    <w:rsid w:val="00D04A05"/>
    <w:rsid w:val="00D100FC"/>
    <w:rsid w:val="00D142C4"/>
    <w:rsid w:val="00D30DA9"/>
    <w:rsid w:val="00D47937"/>
    <w:rsid w:val="00D6298A"/>
    <w:rsid w:val="00D66826"/>
    <w:rsid w:val="00D72862"/>
    <w:rsid w:val="00D84D8C"/>
    <w:rsid w:val="00D85170"/>
    <w:rsid w:val="00DA6487"/>
    <w:rsid w:val="00DB3C4A"/>
    <w:rsid w:val="00DC3FAE"/>
    <w:rsid w:val="00DE5413"/>
    <w:rsid w:val="00DE6400"/>
    <w:rsid w:val="00DF3C6E"/>
    <w:rsid w:val="00E0321D"/>
    <w:rsid w:val="00E20935"/>
    <w:rsid w:val="00E416E9"/>
    <w:rsid w:val="00E437CA"/>
    <w:rsid w:val="00E44AC3"/>
    <w:rsid w:val="00E47C5E"/>
    <w:rsid w:val="00E615D8"/>
    <w:rsid w:val="00E617F4"/>
    <w:rsid w:val="00E67B29"/>
    <w:rsid w:val="00E86D7D"/>
    <w:rsid w:val="00EA266A"/>
    <w:rsid w:val="00EB4ED8"/>
    <w:rsid w:val="00EB6783"/>
    <w:rsid w:val="00ED0B3B"/>
    <w:rsid w:val="00EE764D"/>
    <w:rsid w:val="00EF0603"/>
    <w:rsid w:val="00F077D9"/>
    <w:rsid w:val="00F13649"/>
    <w:rsid w:val="00F5600A"/>
    <w:rsid w:val="00FA38D4"/>
    <w:rsid w:val="00FB3CE6"/>
    <w:rsid w:val="00FC3EC7"/>
    <w:rsid w:val="00FF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7A050F"/>
  <w15:chartTrackingRefBased/>
  <w15:docId w15:val="{817D846E-637F-4DB6-B2A1-4A2F2267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6400"/>
    <w:pPr>
      <w:spacing w:after="200" w:line="276" w:lineRule="auto"/>
    </w:pPr>
    <w:rPr>
      <w:lang w:val="en-AU"/>
    </w:rPr>
  </w:style>
  <w:style w:type="paragraph" w:styleId="Heading1">
    <w:name w:val="heading 1"/>
    <w:basedOn w:val="Normal"/>
    <w:next w:val="Normal"/>
    <w:link w:val="Heading1Char"/>
    <w:uiPriority w:val="9"/>
    <w:qFormat/>
    <w:rsid w:val="00DE6400"/>
    <w:pPr>
      <w:keepNext/>
      <w:keepLines/>
      <w:spacing w:before="240" w:after="240"/>
      <w:outlineLvl w:val="0"/>
    </w:pPr>
    <w:rPr>
      <w:rFonts w:ascii="Arial" w:eastAsiaTheme="majorEastAsia" w:hAnsi="Arial" w:cstheme="majorBidi"/>
      <w:b/>
      <w:color w:val="FF6E33"/>
      <w:sz w:val="36"/>
      <w:szCs w:val="32"/>
    </w:rPr>
  </w:style>
  <w:style w:type="paragraph" w:styleId="Heading2">
    <w:name w:val="heading 2"/>
    <w:aliases w:val="Sub Heading"/>
    <w:basedOn w:val="Normal"/>
    <w:next w:val="Normal"/>
    <w:link w:val="Heading2Char"/>
    <w:uiPriority w:val="9"/>
    <w:unhideWhenUsed/>
    <w:rsid w:val="00DE6400"/>
    <w:pPr>
      <w:keepNext/>
      <w:keepLines/>
      <w:spacing w:before="120" w:after="2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rsid w:val="00DE64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rsid w:val="00DE640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DE640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DE640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DE6400"/>
    <w:pPr>
      <w:spacing w:after="0" w:line="240" w:lineRule="auto"/>
    </w:pPr>
    <w:rPr>
      <w:rFonts w:eastAsiaTheme="minorEastAsia"/>
    </w:rPr>
  </w:style>
  <w:style w:type="character" w:customStyle="1" w:styleId="NoSpacingChar">
    <w:name w:val="No Spacing Char"/>
    <w:basedOn w:val="DefaultParagraphFont"/>
    <w:link w:val="NoSpacing"/>
    <w:uiPriority w:val="1"/>
    <w:rsid w:val="00DE6400"/>
    <w:rPr>
      <w:rFonts w:eastAsiaTheme="minorEastAsia"/>
    </w:rPr>
  </w:style>
  <w:style w:type="character" w:customStyle="1" w:styleId="Heading1Char">
    <w:name w:val="Heading 1 Char"/>
    <w:basedOn w:val="DefaultParagraphFont"/>
    <w:link w:val="Heading1"/>
    <w:uiPriority w:val="9"/>
    <w:rsid w:val="00DE6400"/>
    <w:rPr>
      <w:rFonts w:ascii="Arial" w:eastAsiaTheme="majorEastAsia" w:hAnsi="Arial" w:cstheme="majorBidi"/>
      <w:b/>
      <w:color w:val="FF6E33"/>
      <w:sz w:val="36"/>
      <w:szCs w:val="32"/>
      <w:lang w:val="en-AU"/>
    </w:rPr>
  </w:style>
  <w:style w:type="paragraph" w:styleId="TOCHeading">
    <w:name w:val="TOC Heading"/>
    <w:basedOn w:val="Heading1"/>
    <w:next w:val="Normal"/>
    <w:link w:val="TOCHeadingChar"/>
    <w:uiPriority w:val="39"/>
    <w:unhideWhenUsed/>
    <w:rsid w:val="00DE6400"/>
    <w:pPr>
      <w:spacing w:before="480"/>
      <w:outlineLvl w:val="9"/>
    </w:pPr>
    <w:rPr>
      <w:b w:val="0"/>
      <w:bCs/>
      <w:color w:val="44546A" w:themeColor="text2"/>
      <w:sz w:val="28"/>
      <w:szCs w:val="28"/>
    </w:rPr>
  </w:style>
  <w:style w:type="paragraph" w:styleId="TOC1">
    <w:name w:val="toc 1"/>
    <w:basedOn w:val="Normal"/>
    <w:next w:val="Normal"/>
    <w:autoRedefine/>
    <w:uiPriority w:val="39"/>
    <w:unhideWhenUsed/>
    <w:rsid w:val="009A3831"/>
    <w:pPr>
      <w:tabs>
        <w:tab w:val="right" w:leader="dot" w:pos="10194"/>
      </w:tabs>
      <w:spacing w:after="100"/>
    </w:pPr>
  </w:style>
  <w:style w:type="paragraph" w:styleId="TOC2">
    <w:name w:val="toc 2"/>
    <w:basedOn w:val="Normal"/>
    <w:next w:val="Normal"/>
    <w:autoRedefine/>
    <w:uiPriority w:val="39"/>
    <w:unhideWhenUsed/>
    <w:rsid w:val="00DE6400"/>
    <w:pPr>
      <w:spacing w:after="100"/>
      <w:ind w:left="220"/>
    </w:pPr>
  </w:style>
  <w:style w:type="paragraph" w:styleId="TOC3">
    <w:name w:val="toc 3"/>
    <w:basedOn w:val="Normal"/>
    <w:next w:val="Normal"/>
    <w:autoRedefine/>
    <w:uiPriority w:val="39"/>
    <w:unhideWhenUsed/>
    <w:rsid w:val="00DE6400"/>
    <w:pPr>
      <w:spacing w:after="100"/>
      <w:ind w:left="440"/>
    </w:pPr>
  </w:style>
  <w:style w:type="paragraph" w:customStyle="1" w:styleId="Heading">
    <w:name w:val="Heading"/>
    <w:link w:val="HeadingChar"/>
    <w:rsid w:val="00DE6400"/>
    <w:pPr>
      <w:tabs>
        <w:tab w:val="left" w:pos="567"/>
      </w:tabs>
      <w:spacing w:after="240" w:line="276" w:lineRule="auto"/>
      <w:ind w:firstLine="284"/>
    </w:pPr>
    <w:rPr>
      <w:rFonts w:asciiTheme="majorHAnsi" w:eastAsiaTheme="majorEastAsia" w:hAnsiTheme="majorHAnsi" w:cstheme="majorBidi"/>
      <w:b/>
      <w:bCs/>
      <w:color w:val="FF6E33"/>
      <w:sz w:val="40"/>
      <w:szCs w:val="32"/>
      <w:lang w:val="en-AU"/>
    </w:rPr>
  </w:style>
  <w:style w:type="character" w:customStyle="1" w:styleId="TOCHeadingChar">
    <w:name w:val="TOC Heading Char"/>
    <w:basedOn w:val="Heading1Char"/>
    <w:link w:val="TOCHeading"/>
    <w:uiPriority w:val="39"/>
    <w:rsid w:val="00DE6400"/>
    <w:rPr>
      <w:rFonts w:ascii="Arial" w:eastAsiaTheme="majorEastAsia" w:hAnsi="Arial" w:cstheme="majorBidi"/>
      <w:b w:val="0"/>
      <w:bCs/>
      <w:color w:val="44546A" w:themeColor="text2"/>
      <w:sz w:val="28"/>
      <w:szCs w:val="28"/>
      <w:lang w:val="en-AU"/>
    </w:rPr>
  </w:style>
  <w:style w:type="character" w:customStyle="1" w:styleId="HeadingChar">
    <w:name w:val="Heading Char"/>
    <w:basedOn w:val="TOCHeadingChar"/>
    <w:link w:val="Heading"/>
    <w:rsid w:val="00DE6400"/>
    <w:rPr>
      <w:rFonts w:ascii="Arial" w:eastAsiaTheme="majorEastAsia" w:hAnsi="Arial" w:cstheme="majorBidi"/>
      <w:b w:val="0"/>
      <w:bCs/>
      <w:color w:val="FF6E33"/>
      <w:sz w:val="40"/>
      <w:szCs w:val="32"/>
      <w:lang w:val="en-AU"/>
    </w:rPr>
  </w:style>
  <w:style w:type="paragraph" w:styleId="Header">
    <w:name w:val="header"/>
    <w:basedOn w:val="Normal"/>
    <w:link w:val="HeaderChar"/>
    <w:uiPriority w:val="99"/>
    <w:unhideWhenUsed/>
    <w:rsid w:val="00DE6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400"/>
    <w:rPr>
      <w:lang w:val="en-AU"/>
    </w:rPr>
  </w:style>
  <w:style w:type="paragraph" w:styleId="Footer">
    <w:name w:val="footer"/>
    <w:basedOn w:val="Normal"/>
    <w:link w:val="FooterChar"/>
    <w:uiPriority w:val="99"/>
    <w:unhideWhenUsed/>
    <w:rsid w:val="00DE6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400"/>
    <w:rPr>
      <w:lang w:val="en-AU"/>
    </w:rPr>
  </w:style>
  <w:style w:type="character" w:customStyle="1" w:styleId="Heading2Char">
    <w:name w:val="Heading 2 Char"/>
    <w:aliases w:val="Sub Heading Char"/>
    <w:basedOn w:val="DefaultParagraphFont"/>
    <w:link w:val="Heading2"/>
    <w:uiPriority w:val="9"/>
    <w:rsid w:val="00DE6400"/>
    <w:rPr>
      <w:rFonts w:ascii="Arial" w:eastAsiaTheme="majorEastAsia" w:hAnsi="Arial" w:cstheme="majorBidi"/>
      <w:b/>
      <w:sz w:val="28"/>
      <w:szCs w:val="26"/>
      <w:lang w:val="en-AU"/>
    </w:rPr>
  </w:style>
  <w:style w:type="paragraph" w:customStyle="1" w:styleId="Body">
    <w:name w:val="Body"/>
    <w:basedOn w:val="Normal"/>
    <w:link w:val="BodyChar"/>
    <w:qFormat/>
    <w:rsid w:val="00DE6400"/>
    <w:pPr>
      <w:spacing w:after="120" w:line="240" w:lineRule="auto"/>
    </w:pPr>
    <w:rPr>
      <w:rFonts w:ascii="Arial" w:hAnsi="Arial" w:cs="Arial"/>
      <w:sz w:val="24"/>
      <w:szCs w:val="24"/>
    </w:rPr>
  </w:style>
  <w:style w:type="paragraph" w:styleId="ListParagraph">
    <w:name w:val="List Paragraph"/>
    <w:basedOn w:val="Normal"/>
    <w:link w:val="ListParagraphChar"/>
    <w:uiPriority w:val="34"/>
    <w:qFormat/>
    <w:rsid w:val="00DE6400"/>
    <w:pPr>
      <w:ind w:left="720"/>
      <w:contextualSpacing/>
    </w:pPr>
  </w:style>
  <w:style w:type="character" w:customStyle="1" w:styleId="BodyChar">
    <w:name w:val="Body Char"/>
    <w:basedOn w:val="DefaultParagraphFont"/>
    <w:link w:val="Body"/>
    <w:rsid w:val="00DE6400"/>
    <w:rPr>
      <w:rFonts w:ascii="Arial" w:hAnsi="Arial" w:cs="Arial"/>
      <w:sz w:val="24"/>
      <w:szCs w:val="24"/>
      <w:lang w:val="en-AU"/>
    </w:rPr>
  </w:style>
  <w:style w:type="character" w:customStyle="1" w:styleId="Heading3Char">
    <w:name w:val="Heading 3 Char"/>
    <w:basedOn w:val="DefaultParagraphFont"/>
    <w:link w:val="Heading3"/>
    <w:uiPriority w:val="9"/>
    <w:rsid w:val="00DE6400"/>
    <w:rPr>
      <w:rFonts w:asciiTheme="majorHAnsi" w:eastAsiaTheme="majorEastAsia" w:hAnsiTheme="majorHAnsi" w:cstheme="majorBidi"/>
      <w:color w:val="1F3763" w:themeColor="accent1" w:themeShade="7F"/>
      <w:sz w:val="24"/>
      <w:szCs w:val="24"/>
      <w:lang w:val="en-AU"/>
    </w:rPr>
  </w:style>
  <w:style w:type="character" w:customStyle="1" w:styleId="Heading4Char">
    <w:name w:val="Heading 4 Char"/>
    <w:basedOn w:val="DefaultParagraphFont"/>
    <w:link w:val="Heading4"/>
    <w:uiPriority w:val="9"/>
    <w:rsid w:val="00DE6400"/>
    <w:rPr>
      <w:rFonts w:asciiTheme="majorHAnsi" w:eastAsiaTheme="majorEastAsia" w:hAnsiTheme="majorHAnsi" w:cstheme="majorBidi"/>
      <w:i/>
      <w:iCs/>
      <w:color w:val="2F5496" w:themeColor="accent1" w:themeShade="BF"/>
      <w:lang w:val="en-AU"/>
    </w:rPr>
  </w:style>
  <w:style w:type="character" w:customStyle="1" w:styleId="Heading5Char">
    <w:name w:val="Heading 5 Char"/>
    <w:basedOn w:val="DefaultParagraphFont"/>
    <w:link w:val="Heading5"/>
    <w:uiPriority w:val="9"/>
    <w:rsid w:val="00DE6400"/>
    <w:rPr>
      <w:rFonts w:asciiTheme="majorHAnsi" w:eastAsiaTheme="majorEastAsia" w:hAnsiTheme="majorHAnsi" w:cstheme="majorBidi"/>
      <w:color w:val="2F5496" w:themeColor="accent1" w:themeShade="BF"/>
      <w:lang w:val="en-AU"/>
    </w:rPr>
  </w:style>
  <w:style w:type="character" w:customStyle="1" w:styleId="Heading6Char">
    <w:name w:val="Heading 6 Char"/>
    <w:basedOn w:val="DefaultParagraphFont"/>
    <w:link w:val="Heading6"/>
    <w:uiPriority w:val="9"/>
    <w:rsid w:val="00DE6400"/>
    <w:rPr>
      <w:rFonts w:asciiTheme="majorHAnsi" w:eastAsiaTheme="majorEastAsia" w:hAnsiTheme="majorHAnsi" w:cstheme="majorBidi"/>
      <w:color w:val="1F3763" w:themeColor="accent1" w:themeShade="7F"/>
      <w:lang w:val="en-AU"/>
    </w:rPr>
  </w:style>
  <w:style w:type="paragraph" w:customStyle="1" w:styleId="SubHeading1">
    <w:name w:val="Sub Heading 1"/>
    <w:basedOn w:val="Heading2"/>
    <w:link w:val="SubHeading1Char"/>
    <w:qFormat/>
    <w:rsid w:val="00B8197B"/>
    <w:pPr>
      <w:spacing w:after="120"/>
    </w:pPr>
  </w:style>
  <w:style w:type="paragraph" w:customStyle="1" w:styleId="Fineprint">
    <w:name w:val="Fine print"/>
    <w:basedOn w:val="Normal"/>
    <w:link w:val="FineprintChar"/>
    <w:qFormat/>
    <w:rsid w:val="00DE6400"/>
    <w:rPr>
      <w:rFonts w:ascii="Arial" w:hAnsi="Arial" w:cs="Arial"/>
      <w:i/>
      <w:iCs/>
      <w:sz w:val="18"/>
      <w:szCs w:val="18"/>
    </w:rPr>
  </w:style>
  <w:style w:type="character" w:customStyle="1" w:styleId="SubHeading1Char">
    <w:name w:val="Sub Heading 1 Char"/>
    <w:basedOn w:val="Heading2Char"/>
    <w:link w:val="SubHeading1"/>
    <w:rsid w:val="00B8197B"/>
    <w:rPr>
      <w:rFonts w:ascii="Arial" w:eastAsiaTheme="majorEastAsia" w:hAnsi="Arial" w:cstheme="majorBidi"/>
      <w:b/>
      <w:sz w:val="28"/>
      <w:szCs w:val="26"/>
      <w:lang w:val="en-AU"/>
    </w:rPr>
  </w:style>
  <w:style w:type="paragraph" w:customStyle="1" w:styleId="BulletPoint">
    <w:name w:val="Bullet Point"/>
    <w:basedOn w:val="ListParagraph"/>
    <w:link w:val="BulletPointChar"/>
    <w:qFormat/>
    <w:rsid w:val="00DE6400"/>
    <w:pPr>
      <w:numPr>
        <w:numId w:val="1"/>
      </w:numPr>
      <w:ind w:left="714" w:hanging="357"/>
    </w:pPr>
    <w:rPr>
      <w:rFonts w:ascii="Arial" w:hAnsi="Arial" w:cs="Arial"/>
      <w:sz w:val="24"/>
      <w:szCs w:val="24"/>
    </w:rPr>
  </w:style>
  <w:style w:type="character" w:customStyle="1" w:styleId="FineprintChar">
    <w:name w:val="Fine print Char"/>
    <w:basedOn w:val="DefaultParagraphFont"/>
    <w:link w:val="Fineprint"/>
    <w:rsid w:val="00DE6400"/>
    <w:rPr>
      <w:rFonts w:ascii="Arial" w:hAnsi="Arial" w:cs="Arial"/>
      <w:i/>
      <w:iCs/>
      <w:sz w:val="18"/>
      <w:szCs w:val="18"/>
      <w:lang w:val="en-AU"/>
    </w:rPr>
  </w:style>
  <w:style w:type="paragraph" w:customStyle="1" w:styleId="SubBullet">
    <w:name w:val="Sub Bullet"/>
    <w:basedOn w:val="ListParagraph"/>
    <w:link w:val="SubBulletChar"/>
    <w:qFormat/>
    <w:rsid w:val="00DE6400"/>
    <w:pPr>
      <w:numPr>
        <w:numId w:val="2"/>
      </w:numPr>
      <w:ind w:left="907" w:hanging="340"/>
    </w:pPr>
    <w:rPr>
      <w:rFonts w:ascii="Arial" w:hAnsi="Arial" w:cs="Arial"/>
      <w:sz w:val="24"/>
      <w:szCs w:val="24"/>
    </w:rPr>
  </w:style>
  <w:style w:type="character" w:customStyle="1" w:styleId="ListParagraphChar">
    <w:name w:val="List Paragraph Char"/>
    <w:basedOn w:val="DefaultParagraphFont"/>
    <w:link w:val="ListParagraph"/>
    <w:uiPriority w:val="34"/>
    <w:rsid w:val="00DE6400"/>
    <w:rPr>
      <w:lang w:val="en-AU"/>
    </w:rPr>
  </w:style>
  <w:style w:type="character" w:customStyle="1" w:styleId="BulletPointChar">
    <w:name w:val="Bullet Point Char"/>
    <w:basedOn w:val="ListParagraphChar"/>
    <w:link w:val="BulletPoint"/>
    <w:rsid w:val="00DE6400"/>
    <w:rPr>
      <w:rFonts w:ascii="Arial" w:hAnsi="Arial" w:cs="Arial"/>
      <w:sz w:val="24"/>
      <w:szCs w:val="24"/>
      <w:lang w:val="en-AU"/>
    </w:rPr>
  </w:style>
  <w:style w:type="character" w:customStyle="1" w:styleId="SubBulletChar">
    <w:name w:val="Sub Bullet Char"/>
    <w:basedOn w:val="ListParagraphChar"/>
    <w:link w:val="SubBullet"/>
    <w:rsid w:val="00DE6400"/>
    <w:rPr>
      <w:rFonts w:ascii="Arial" w:hAnsi="Arial" w:cs="Arial"/>
      <w:sz w:val="24"/>
      <w:szCs w:val="24"/>
      <w:lang w:val="en-AU"/>
    </w:rPr>
  </w:style>
  <w:style w:type="character" w:styleId="PlaceholderText">
    <w:name w:val="Placeholder Text"/>
    <w:basedOn w:val="DefaultParagraphFont"/>
    <w:uiPriority w:val="99"/>
    <w:semiHidden/>
    <w:rsid w:val="00E437CA"/>
    <w:rPr>
      <w:color w:val="808080"/>
    </w:rPr>
  </w:style>
  <w:style w:type="character" w:styleId="Hyperlink">
    <w:name w:val="Hyperlink"/>
    <w:basedOn w:val="DefaultParagraphFont"/>
    <w:uiPriority w:val="99"/>
    <w:unhideWhenUsed/>
    <w:rsid w:val="003A6A62"/>
    <w:rPr>
      <w:color w:val="0563C1" w:themeColor="hyperlink"/>
      <w:u w:val="single"/>
    </w:rPr>
  </w:style>
  <w:style w:type="paragraph" w:styleId="Title">
    <w:name w:val="Title"/>
    <w:basedOn w:val="Normal"/>
    <w:next w:val="Normal"/>
    <w:link w:val="TitleChar"/>
    <w:uiPriority w:val="10"/>
    <w:qFormat/>
    <w:rsid w:val="006D3838"/>
    <w:pPr>
      <w:spacing w:after="120" w:line="240" w:lineRule="auto"/>
      <w:contextualSpacing/>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6D3838"/>
    <w:rPr>
      <w:rFonts w:ascii="Arial" w:eastAsiaTheme="majorEastAsia" w:hAnsi="Arial" w:cstheme="majorBidi"/>
      <w:b/>
      <w:spacing w:val="-10"/>
      <w:kern w:val="28"/>
      <w:sz w:val="28"/>
      <w:szCs w:val="56"/>
      <w:lang w:val="en-AU"/>
    </w:rPr>
  </w:style>
  <w:style w:type="paragraph" w:customStyle="1" w:styleId="GDQHeading1">
    <w:name w:val="GDQ Heading 1"/>
    <w:basedOn w:val="Heading1"/>
    <w:link w:val="GDQHeading1Char"/>
    <w:autoRedefine/>
    <w:qFormat/>
    <w:rsid w:val="006D3838"/>
    <w:pPr>
      <w:spacing w:after="120" w:line="259" w:lineRule="auto"/>
    </w:pPr>
    <w:rPr>
      <w:rFonts w:cs="Arial"/>
      <w:color w:val="2F5496" w:themeColor="accent1" w:themeShade="BF"/>
      <w:sz w:val="32"/>
    </w:rPr>
  </w:style>
  <w:style w:type="character" w:customStyle="1" w:styleId="GDQHeading1Char">
    <w:name w:val="GDQ Heading 1 Char"/>
    <w:basedOn w:val="Heading1Char"/>
    <w:link w:val="GDQHeading1"/>
    <w:rsid w:val="006D3838"/>
    <w:rPr>
      <w:rFonts w:ascii="Arial" w:eastAsiaTheme="majorEastAsia" w:hAnsi="Arial" w:cs="Arial"/>
      <w:b/>
      <w:color w:val="2F5496" w:themeColor="accent1" w:themeShade="BF"/>
      <w:sz w:val="32"/>
      <w:szCs w:val="32"/>
      <w:lang w:val="en-AU"/>
    </w:rPr>
  </w:style>
  <w:style w:type="paragraph" w:customStyle="1" w:styleId="GDQNormal">
    <w:name w:val="GDQ Normal"/>
    <w:basedOn w:val="Normal"/>
    <w:link w:val="GDQNormalChar"/>
    <w:qFormat/>
    <w:rsid w:val="00DF3C6E"/>
    <w:pPr>
      <w:spacing w:after="120"/>
    </w:pPr>
    <w:rPr>
      <w:rFonts w:ascii="Arial" w:hAnsi="Arial" w:cs="Arial"/>
      <w:sz w:val="24"/>
      <w:szCs w:val="24"/>
    </w:rPr>
  </w:style>
  <w:style w:type="character" w:styleId="Emphasis">
    <w:name w:val="Emphasis"/>
    <w:qFormat/>
    <w:rsid w:val="00446902"/>
    <w:rPr>
      <w:i/>
      <w:iCs/>
    </w:rPr>
  </w:style>
  <w:style w:type="character" w:customStyle="1" w:styleId="GDQNormalChar">
    <w:name w:val="GDQ Normal Char"/>
    <w:basedOn w:val="DefaultParagraphFont"/>
    <w:link w:val="GDQNormal"/>
    <w:rsid w:val="00DF3C6E"/>
    <w:rPr>
      <w:rFonts w:ascii="Arial" w:hAnsi="Arial" w:cs="Arial"/>
      <w:sz w:val="24"/>
      <w:szCs w:val="24"/>
      <w:lang w:val="en-AU"/>
    </w:rPr>
  </w:style>
  <w:style w:type="character" w:styleId="CommentReference">
    <w:name w:val="annotation reference"/>
    <w:basedOn w:val="DefaultParagraphFont"/>
    <w:uiPriority w:val="99"/>
    <w:semiHidden/>
    <w:unhideWhenUsed/>
    <w:rsid w:val="00780547"/>
    <w:rPr>
      <w:sz w:val="16"/>
      <w:szCs w:val="16"/>
    </w:rPr>
  </w:style>
  <w:style w:type="paragraph" w:styleId="CommentText">
    <w:name w:val="annotation text"/>
    <w:basedOn w:val="Normal"/>
    <w:link w:val="CommentTextChar"/>
    <w:uiPriority w:val="99"/>
    <w:unhideWhenUsed/>
    <w:rsid w:val="00780547"/>
    <w:pPr>
      <w:spacing w:line="240" w:lineRule="auto"/>
    </w:pPr>
    <w:rPr>
      <w:sz w:val="20"/>
      <w:szCs w:val="20"/>
    </w:rPr>
  </w:style>
  <w:style w:type="character" w:customStyle="1" w:styleId="CommentTextChar">
    <w:name w:val="Comment Text Char"/>
    <w:basedOn w:val="DefaultParagraphFont"/>
    <w:link w:val="CommentText"/>
    <w:uiPriority w:val="99"/>
    <w:rsid w:val="00780547"/>
    <w:rPr>
      <w:sz w:val="20"/>
      <w:szCs w:val="20"/>
      <w:lang w:val="en-AU"/>
    </w:rPr>
  </w:style>
  <w:style w:type="paragraph" w:styleId="CommentSubject">
    <w:name w:val="annotation subject"/>
    <w:basedOn w:val="CommentText"/>
    <w:next w:val="CommentText"/>
    <w:link w:val="CommentSubjectChar"/>
    <w:uiPriority w:val="99"/>
    <w:semiHidden/>
    <w:unhideWhenUsed/>
    <w:rsid w:val="00780547"/>
    <w:rPr>
      <w:b/>
      <w:bCs/>
    </w:rPr>
  </w:style>
  <w:style w:type="character" w:customStyle="1" w:styleId="CommentSubjectChar">
    <w:name w:val="Comment Subject Char"/>
    <w:basedOn w:val="CommentTextChar"/>
    <w:link w:val="CommentSubject"/>
    <w:uiPriority w:val="99"/>
    <w:semiHidden/>
    <w:rsid w:val="00780547"/>
    <w:rPr>
      <w:b/>
      <w:bCs/>
      <w:sz w:val="20"/>
      <w:szCs w:val="20"/>
      <w:lang w:val="en-AU"/>
    </w:rPr>
  </w:style>
  <w:style w:type="paragraph" w:styleId="Revision">
    <w:name w:val="Revision"/>
    <w:hidden/>
    <w:uiPriority w:val="99"/>
    <w:semiHidden/>
    <w:rsid w:val="00780547"/>
    <w:pPr>
      <w:spacing w:after="0" w:line="240" w:lineRule="auto"/>
    </w:pPr>
    <w:rPr>
      <w:lang w:val="en-AU"/>
    </w:rPr>
  </w:style>
  <w:style w:type="character" w:styleId="FollowedHyperlink">
    <w:name w:val="FollowedHyperlink"/>
    <w:basedOn w:val="DefaultParagraphFont"/>
    <w:uiPriority w:val="99"/>
    <w:semiHidden/>
    <w:unhideWhenUsed/>
    <w:rsid w:val="00A67C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xtgdqsp01/team/incidentmanagement/Lists/Incident%20Management%20Register/GDQNew.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F34200A7CB3EBD47A7A928177EEC55E6|94521222" UniqueId="25395488-436f-4004-bf74-b144ba3dca29">
      <p:Name>Auditing</p:Name>
      <p:Description>Audits user actions on documents and list items to the Audit Log.</p:Description>
      <p:CustomData>
        <Audit>
          <Update/>
          <View/>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F34200A7CB3EBD47A7A928177EEC55E6" ma:contentTypeVersion="98" ma:contentTypeDescription="Create a new document." ma:contentTypeScope="" ma:versionID="b1254cc5c4fbacb19495a867e28a3718">
  <xsd:schema xmlns:xsd="http://www.w3.org/2001/XMLSchema" xmlns:xs="http://www.w3.org/2001/XMLSchema" xmlns:p="http://schemas.microsoft.com/office/2006/metadata/properties" xmlns:ns1="http://schemas.microsoft.com/sharepoint/v3" xmlns:ns2="7f3ffc69-ad0c-4195-87d0-a5627d5c272b" xmlns:ns3="aafe44a7-499b-4180-9092-5f9b48c28dba" targetNamespace="http://schemas.microsoft.com/office/2006/metadata/properties" ma:root="true" ma:fieldsID="24f9e11592ccba7a8de2b2c3e5fff45d" ns1:_="" ns2:_="" ns3:_="">
    <xsd:import namespace="http://schemas.microsoft.com/sharepoint/v3"/>
    <xsd:import namespace="7f3ffc69-ad0c-4195-87d0-a5627d5c272b"/>
    <xsd:import namespace="aafe44a7-499b-4180-9092-5f9b48c28dba"/>
    <xsd:element name="properties">
      <xsd:complexType>
        <xsd:sequence>
          <xsd:element name="documentManagement">
            <xsd:complexType>
              <xsd:all>
                <xsd:element ref="ns2:Division"/>
                <xsd:element ref="ns2:Department" minOccurs="0"/>
                <xsd:element ref="ns2:LastReviewedDate" minOccurs="0"/>
                <xsd:element ref="ns2:NextReviewDate" minOccurs="0"/>
                <xsd:element ref="ns1:PublishingStartDate" minOccurs="0"/>
                <xsd:element ref="ns1:PublishingExpirationDate" minOccurs="0"/>
                <xsd:element ref="ns3:TaxCatchAll" minOccurs="0"/>
                <xsd:element ref="ns2:i3c3b613e66348a0b5d2ca68265d5dea" minOccurs="0"/>
                <xsd:element ref="ns2:Document_x0020__x002d__x0020_Send_x0020_for_x0020_Approval" minOccurs="0"/>
                <xsd:element ref="ns2:GDQVersion"/>
                <xsd:element ref="ns2:Send_x0020_Comment" minOccurs="0"/>
                <xsd:element ref="ns2:SupportingDocument" minOccurs="0"/>
                <xsd:element ref="ns2:Remove_x0020_Reviewers" minOccurs="0"/>
                <xsd:element ref="ns2:Approve" minOccurs="0"/>
                <xsd:element ref="ns2:Decline" minOccurs="0"/>
                <xsd:element ref="ns2:Approver" minOccurs="0"/>
                <xsd:element ref="ns2:SentForApprovalDate" minOccurs="0"/>
                <xsd:element ref="ns2:Send_x0020_for_x0020_Approval" minOccurs="0"/>
                <xsd:element ref="ns2:ApprovedBy" minOccurs="0"/>
                <xsd:element ref="ns2:ApprovedOn" minOccurs="0"/>
                <xsd:element ref="ns2:Document_x0020__x002d__x0020_On_x0020_Major_x0020_Version" minOccurs="0"/>
                <xsd:element ref="ns2:Archived" minOccurs="0"/>
                <xsd:element ref="ns2:ArchivedOn" minOccurs="0"/>
                <xsd:element ref="ns2:ArchivedBy" minOccurs="0"/>
                <xsd:element ref="ns2:ArchivedComment" minOccurs="0"/>
                <xsd:element ref="ns2:Archive_x0020_Document" minOccurs="0"/>
                <xsd:element ref="ns2:LastComment" minOccurs="0"/>
                <xsd:element ref="ns2:LastReviewer" minOccurs="0"/>
                <xsd:element ref="ns2:CurrentApprovalType" minOccurs="0"/>
                <xsd:element ref="ns2:n2e4b2ce482947c3b839510dfc1988fc" minOccurs="0"/>
                <xsd:element ref="ns1:_dlc_Exempt" minOccurs="0"/>
                <xsd:element ref="ns2:m19fcabfb960497a9add2084fe470487" minOccurs="0"/>
                <xsd:element ref="ns2:Unarchive_x0020_document" minOccurs="0"/>
                <xsd:element ref="ns2:Staff" minOccurs="0"/>
                <xsd:element ref="ns2:neb3517ac3d04575a9b1b04554f4ca54" minOccurs="0"/>
                <xsd:element ref="ns2:GDQ_x0020_Documents_x0020_review_x0020_date_x0020_remi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4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3ffc69-ad0c-4195-87d0-a5627d5c272b" elementFormDefault="qualified">
    <xsd:import namespace="http://schemas.microsoft.com/office/2006/documentManagement/types"/>
    <xsd:import namespace="http://schemas.microsoft.com/office/infopath/2007/PartnerControls"/>
    <xsd:element name="Division" ma:index="8" ma:displayName="Division" ma:indexed="true" ma:list="{c4cd6b27-ef8e-4bf7-b5b8-7e3d0579b6db}" ma:internalName="Division" ma:showField="Title">
      <xsd:simpleType>
        <xsd:restriction base="dms:Lookup"/>
      </xsd:simpleType>
    </xsd:element>
    <xsd:element name="Department" ma:index="9" nillable="true" ma:displayName="Department" ma:list="{a3105e1f-e358-4e13-b51d-8aa2d59f031c}" ma:internalName="Department" ma:readOnly="false" ma:showField="Title">
      <xsd:simpleType>
        <xsd:restriction base="dms:Lookup"/>
      </xsd:simpleType>
    </xsd:element>
    <xsd:element name="LastReviewedDate" ma:index="10" nillable="true" ma:displayName="Last Reviewed Date" ma:format="DateOnly" ma:internalName="LastReviewedDate">
      <xsd:simpleType>
        <xsd:restriction base="dms:DateTime"/>
      </xsd:simpleType>
    </xsd:element>
    <xsd:element name="NextReviewDate" ma:index="11" nillable="true" ma:displayName="Next Review Date" ma:format="DateOnly" ma:internalName="NextReviewDate">
      <xsd:simpleType>
        <xsd:restriction base="dms:DateTime"/>
      </xsd:simpleType>
    </xsd:element>
    <xsd:element name="i3c3b613e66348a0b5d2ca68265d5dea" ma:index="18" ma:taxonomy="true" ma:internalName="i3c3b613e66348a0b5d2ca68265d5dea" ma:taxonomyFieldName="DocumentType" ma:displayName="Document Type" ma:indexed="true" ma:default="" ma:fieldId="{23c3b613-e663-48a0-b5d2-ca68265d5dea}" ma:sspId="d273e859-ebf4-41a2-95a5-94d4c166b223" ma:termSetId="79d8a828-f398-403d-950b-0536debefad7" ma:anchorId="00000000-0000-0000-0000-000000000000" ma:open="false" ma:isKeyword="false">
      <xsd:complexType>
        <xsd:sequence>
          <xsd:element ref="pc:Terms" minOccurs="0" maxOccurs="1"/>
        </xsd:sequence>
      </xsd:complexType>
    </xsd:element>
    <xsd:element name="Document_x0020__x002d__x0020_Send_x0020_for_x0020_Approval" ma:index="19" nillable="true" ma:displayName="Document - Add Reviewer" ma:internalName="Document_x0020__x002d__x0020_Send_x0020_for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GDQVersion" ma:index="20" ma:displayName="Document Version" ma:decimals="2" ma:internalName="GDQVersion" ma:percentage="FALSE">
      <xsd:simpleType>
        <xsd:restriction base="dms:Number"/>
      </xsd:simpleType>
    </xsd:element>
    <xsd:element name="Send_x0020_Comment" ma:index="21" nillable="true" ma:displayName="Send Comment" ma:internalName="Send_x0020_Comment">
      <xsd:complexType>
        <xsd:complexContent>
          <xsd:extension base="dms:URL">
            <xsd:sequence>
              <xsd:element name="Url" type="dms:ValidUrl" minOccurs="0" nillable="true"/>
              <xsd:element name="Description" type="xsd:string" nillable="true"/>
            </xsd:sequence>
          </xsd:extension>
        </xsd:complexContent>
      </xsd:complexType>
    </xsd:element>
    <xsd:element name="SupportingDocument" ma:index="24" nillable="true" ma:displayName="SupportingDocument" ma:internalName="SupportingDocument">
      <xsd:simpleType>
        <xsd:restriction base="dms:Text">
          <xsd:maxLength value="255"/>
        </xsd:restriction>
      </xsd:simpleType>
    </xsd:element>
    <xsd:element name="Remove_x0020_Reviewers" ma:index="25" nillable="true" ma:displayName="Remove Reviewers" ma:internalName="Remove_x0020_Reviewers">
      <xsd:complexType>
        <xsd:complexContent>
          <xsd:extension base="dms:URL">
            <xsd:sequence>
              <xsd:element name="Url" type="dms:ValidUrl" minOccurs="0" nillable="true"/>
              <xsd:element name="Description" type="xsd:string" nillable="true"/>
            </xsd:sequence>
          </xsd:extension>
        </xsd:complexContent>
      </xsd:complexType>
    </xsd:element>
    <xsd:element name="Approve" ma:index="27" nillable="true" ma:displayName="Approve" ma:internalName="Approve">
      <xsd:complexType>
        <xsd:complexContent>
          <xsd:extension base="dms:URL">
            <xsd:sequence>
              <xsd:element name="Url" type="dms:ValidUrl" minOccurs="0" nillable="true"/>
              <xsd:element name="Description" type="xsd:string" nillable="true"/>
            </xsd:sequence>
          </xsd:extension>
        </xsd:complexContent>
      </xsd:complexType>
    </xsd:element>
    <xsd:element name="Decline" ma:index="28" nillable="true" ma:displayName="Decline" ma:internalName="Decline">
      <xsd:complexType>
        <xsd:complexContent>
          <xsd:extension base="dms:URL">
            <xsd:sequence>
              <xsd:element name="Url" type="dms:ValidUrl" minOccurs="0" nillable="true"/>
              <xsd:element name="Description" type="xsd:string" nillable="true"/>
            </xsd:sequence>
          </xsd:extension>
        </xsd:complexContent>
      </xsd:complexType>
    </xsd:element>
    <xsd:element name="Approver" ma:index="29" nillable="true" ma:displayName="Current 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ntForApprovalDate" ma:index="30" nillable="true" ma:displayName="Sent for Approval Date" ma:format="DateOnly" ma:internalName="SentForApprovalDate">
      <xsd:simpleType>
        <xsd:restriction base="dms:DateTime"/>
      </xsd:simpleType>
    </xsd:element>
    <xsd:element name="Send_x0020_for_x0020_Approval" ma:index="31" nillable="true" ma:displayName="Send for Approval" ma:internalName="Send_x0020_for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ApprovedBy" ma:index="32" nillable="true" ma:displayName="Approved By" ma:list="UserInfo" ma:SharePointGroup="0" ma:internalName="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On" ma:index="33" nillable="true" ma:displayName="Approved On" ma:format="DateOnly" ma:internalName="ApprovedOn">
      <xsd:simpleType>
        <xsd:restriction base="dms:DateTime"/>
      </xsd:simpleType>
    </xsd:element>
    <xsd:element name="Document_x0020__x002d__x0020_On_x0020_Major_x0020_Version" ma:index="34" nillable="true" ma:displayName="Document - On Major Version" ma:internalName="Document_x0020__x002d__x0020_On_x0020_Major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Archived" ma:index="35" nillable="true" ma:displayName="Archived" ma:default="0" ma:description="This will put the document in an archived state. Only visible by the Quality team." ma:internalName="Archived">
      <xsd:simpleType>
        <xsd:restriction base="dms:Boolean"/>
      </xsd:simpleType>
    </xsd:element>
    <xsd:element name="ArchivedOn" ma:index="36" nillable="true" ma:displayName="ArchivedOn" ma:format="DateOnly" ma:internalName="ArchivedOn">
      <xsd:simpleType>
        <xsd:restriction base="dms:DateTime"/>
      </xsd:simpleType>
    </xsd:element>
    <xsd:element name="ArchivedBy" ma:index="37" nillable="true" ma:displayName="ArchivedBy" ma:list="UserInfo" ma:SharePointGroup="0" ma:internalName="Archi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edComment" ma:index="38" nillable="true" ma:displayName="ArchivedComment" ma:internalName="ArchivedComment">
      <xsd:simpleType>
        <xsd:restriction base="dms:Note">
          <xsd:maxLength value="255"/>
        </xsd:restriction>
      </xsd:simpleType>
    </xsd:element>
    <xsd:element name="Archive_x0020_Document" ma:index="39" nillable="true" ma:displayName="Archive Document" ma:internalName="Archive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LastComment" ma:index="40" nillable="true" ma:displayName="Last comment" ma:internalName="LastComment">
      <xsd:simpleType>
        <xsd:restriction base="dms:Note"/>
      </xsd:simpleType>
    </xsd:element>
    <xsd:element name="LastReviewer" ma:index="41" nillable="true" ma:displayName="LastReviewer" ma:list="UserInfo" ma:SharePointGroup="0" ma:internalName="Last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rrentApprovalType" ma:index="42" nillable="true" ma:displayName="CurrentApprovalType" ma:format="Dropdown" ma:internalName="CurrentApprovalType">
      <xsd:simpleType>
        <xsd:restriction base="dms:Choice">
          <xsd:enumeration value="Formal approval"/>
          <xsd:enumeration value="Archive approval"/>
          <xsd:enumeration value="Quality approval"/>
        </xsd:restriction>
      </xsd:simpleType>
    </xsd:element>
    <xsd:element name="n2e4b2ce482947c3b839510dfc1988fc" ma:index="44" nillable="true" ma:taxonomy="true" ma:internalName="n2e4b2ce482947c3b839510dfc1988fc" ma:taxonomyFieldName="Tags" ma:displayName="Tags" ma:default="" ma:fieldId="{72e4b2ce-4829-47c3-b839-510dfc1988fc}" ma:taxonomyMulti="true" ma:sspId="d273e859-ebf4-41a2-95a5-94d4c166b223" ma:termSetId="f3bd8dbf-0362-4cf4-937a-0dea81f694a0" ma:anchorId="00000000-0000-0000-0000-000000000000" ma:open="true" ma:isKeyword="false">
      <xsd:complexType>
        <xsd:sequence>
          <xsd:element ref="pc:Terms" minOccurs="0" maxOccurs="1"/>
        </xsd:sequence>
      </xsd:complexType>
    </xsd:element>
    <xsd:element name="m19fcabfb960497a9add2084fe470487" ma:index="47" nillable="true" ma:taxonomy="true" ma:internalName="m19fcabfb960497a9add2084fe470487" ma:taxonomyFieldName="LawCompliance" ma:displayName="LawCompliance" ma:readOnly="false" ma:default="" ma:fieldId="{619fcabf-b960-497a-9add-2084fe470487}" ma:taxonomyMulti="true" ma:sspId="d273e859-ebf4-41a2-95a5-94d4c166b223" ma:termSetId="7a941e20-4f53-4cfa-bd2d-bf3cd4b6a625" ma:anchorId="00000000-0000-0000-0000-000000000000" ma:open="false" ma:isKeyword="false">
      <xsd:complexType>
        <xsd:sequence>
          <xsd:element ref="pc:Terms" minOccurs="0" maxOccurs="1"/>
        </xsd:sequence>
      </xsd:complexType>
    </xsd:element>
    <xsd:element name="Unarchive_x0020_document" ma:index="48" nillable="true" ma:displayName="Unarchive document" ma:internalName="Unarchive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Staff" ma:index="49" nillable="true" ma:displayName="Staff in Role" ma:list="UserInfo" ma:SharePointGroup="0" ma:internalName="Staff"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b3517ac3d04575a9b1b04554f4ca54" ma:index="51" nillable="true" ma:taxonomy="true" ma:internalName="neb3517ac3d04575a9b1b04554f4ca54" ma:taxonomyFieldName="NDIS_x0020_Indicators" ma:displayName="NDIS Indicators" ma:default="" ma:fieldId="{7eb3517a-c3d0-4575-a9b1-b04554f4ca54}" ma:taxonomyMulti="true" ma:sspId="d273e859-ebf4-41a2-95a5-94d4c166b223" ma:termSetId="3033861a-a7b3-4c69-8c37-e0dce5cc5bba" ma:anchorId="00000000-0000-0000-0000-000000000000" ma:open="false" ma:isKeyword="false">
      <xsd:complexType>
        <xsd:sequence>
          <xsd:element ref="pc:Terms" minOccurs="0" maxOccurs="1"/>
        </xsd:sequence>
      </xsd:complexType>
    </xsd:element>
    <xsd:element name="GDQ_x0020_Documents_x0020_review_x0020_date_x0020_reminder" ma:index="52" nillable="true" ma:displayName="GDQ Documents review date reminder" ma:internalName="GDQ_x0020_Documents_x0020_review_x0020_date_x0020_reminder">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fe44a7-499b-4180-9092-5f9b48c28d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fc1dea7-bcd5-4a12-bcc5-a3118e209bfc}" ma:internalName="TaxCatchAll" ma:showField="CatchAllData" ma:web="aafe44a7-499b-4180-9092-5f9b48c28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2e4b2ce482947c3b839510dfc1988fc xmlns="7f3ffc69-ad0c-4195-87d0-a5627d5c272b">
      <Terms xmlns="http://schemas.microsoft.com/office/infopath/2007/PartnerControls">
        <TermInfo xmlns="http://schemas.microsoft.com/office/infopath/2007/PartnerControls">
          <TermName xmlns="http://schemas.microsoft.com/office/infopath/2007/PartnerControls">Children</TermName>
          <TermId xmlns="http://schemas.microsoft.com/office/infopath/2007/PartnerControls">45b00fd5-bfa9-4a1e-8777-1214fe24d186</TermId>
        </TermInfo>
      </Terms>
    </n2e4b2ce482947c3b839510dfc1988fc>
    <GDQ_x0020_Documents_x0020_review_x0020_date_x0020_reminder xmlns="7f3ffc69-ad0c-4195-87d0-a5627d5c272b">
      <Url xsi:nil="true"/>
      <Description xsi:nil="true"/>
    </GDQ_x0020_Documents_x0020_review_x0020_date_x0020_reminder>
    <LastReviewedDate xmlns="7f3ffc69-ad0c-4195-87d0-a5627d5c272b">2023-03-02T14:00:00+00:00</LastReviewedDate>
    <GDQVersion xmlns="7f3ffc69-ad0c-4195-87d0-a5627d5c272b">1</GDQVersion>
    <Decline xmlns="7f3ffc69-ad0c-4195-87d0-a5627d5c272b">
      <Url xsi:nil="true"/>
      <Description xsi:nil="true"/>
    </Decline>
    <LastReviewer xmlns="7f3ffc69-ad0c-4195-87d0-a5627d5c272b">
      <UserInfo>
        <DisplayName/>
        <AccountId>274</AccountId>
        <AccountType/>
      </UserInfo>
    </LastReviewer>
    <ArchivedBy xmlns="7f3ffc69-ad0c-4195-87d0-a5627d5c272b">
      <UserInfo>
        <DisplayName/>
        <AccountId xsi:nil="true"/>
        <AccountType/>
      </UserInfo>
    </ArchivedBy>
    <CurrentApprovalType xmlns="7f3ffc69-ad0c-4195-87d0-a5627d5c272b">Formal approval</CurrentApprovalType>
    <TaxCatchAll xmlns="aafe44a7-499b-4180-9092-5f9b48c28dba">
      <Value>8</Value>
      <Value>39</Value>
    </TaxCatchAll>
    <ArchivedOn xmlns="7f3ffc69-ad0c-4195-87d0-a5627d5c272b" xsi:nil="true"/>
    <Division xmlns="7f3ffc69-ad0c-4195-87d0-a5627d5c272b">1</Division>
    <SupportingDocument xmlns="7f3ffc69-ad0c-4195-87d0-a5627d5c272b" xsi:nil="true"/>
    <Send_x0020_for_x0020_Approval xmlns="7f3ffc69-ad0c-4195-87d0-a5627d5c272b">
      <Url>http://nxtgdqsp01/team/qm/_layouts/15/wrkstat.aspx?List=7f3ffc69-ad0c-4195-87d0-a5627d5c272b&amp;WorkflowInstanceName=23c24d6d-64fc-4f76-a5d9-ff4bf69bd994</Url>
      <Description>Send for Approval</Description>
    </Send_x0020_for_x0020_Approval>
    <Archive_x0020_Document xmlns="7f3ffc69-ad0c-4195-87d0-a5627d5c272b">
      <Url xsi:nil="true"/>
      <Description xsi:nil="true"/>
    </Archive_x0020_Document>
    <neb3517ac3d04575a9b1b04554f4ca54 xmlns="7f3ffc69-ad0c-4195-87d0-a5627d5c272b">
      <Terms xmlns="http://schemas.microsoft.com/office/infopath/2007/PartnerControls"/>
    </neb3517ac3d04575a9b1b04554f4ca54>
    <ApprovedOn xmlns="7f3ffc69-ad0c-4195-87d0-a5627d5c272b">2023-03-02T14:00:00+00:00</ApprovedOn>
    <ApprovedBy xmlns="7f3ffc69-ad0c-4195-87d0-a5627d5c272b">
      <UserInfo>
        <DisplayName>Terrianne Redman</DisplayName>
        <AccountId>486</AccountId>
        <AccountType/>
      </UserInfo>
    </ApprovedBy>
    <Document_x0020__x002d__x0020_Send_x0020_for_x0020_Approval xmlns="7f3ffc69-ad0c-4195-87d0-a5627d5c272b">
      <Url>http://nxtgdqsp01/team/qm/_layouts/15/wrkstat.aspx?List=7f3ffc69-ad0c-4195-87d0-a5627d5c272b&amp;WorkflowInstanceName=f704099c-8774-418c-9926-679aab3ed545</Url>
      <Description>Add Reviewer</Description>
    </Document_x0020__x002d__x0020_Send_x0020_for_x0020_Approval>
    <Approver xmlns="7f3ffc69-ad0c-4195-87d0-a5627d5c272b">
      <UserInfo>
        <DisplayName>Quality Management Owners</DisplayName>
        <AccountId>352</AccountId>
        <AccountType/>
      </UserInfo>
    </Approver>
    <Unarchive_x0020_document xmlns="7f3ffc69-ad0c-4195-87d0-a5627d5c272b">
      <Url xsi:nil="true"/>
      <Description xsi:nil="true"/>
    </Unarchive_x0020_document>
    <LastComment xmlns="7f3ffc69-ad0c-4195-87d0-a5627d5c272b">Hi Pat,
I have reviewed this document and am very happy with it.  Ready for approvals.</LastComment>
    <Archived xmlns="7f3ffc69-ad0c-4195-87d0-a5627d5c272b">false</Archived>
    <NextReviewDate xmlns="7f3ffc69-ad0c-4195-87d0-a5627d5c272b">2025-03-02T14:00:00+00:00</NextReviewDate>
    <PublishingExpirationDate xmlns="http://schemas.microsoft.com/sharepoint/v3" xsi:nil="true"/>
    <i3c3b613e66348a0b5d2ca68265d5dea xmlns="7f3ffc69-ad0c-4195-87d0-a5627d5c272b">
      <Terms xmlns="http://schemas.microsoft.com/office/infopath/2007/PartnerControls">
        <TermInfo xmlns="http://schemas.microsoft.com/office/infopath/2007/PartnerControls">
          <TermName xmlns="http://schemas.microsoft.com/office/infopath/2007/PartnerControls">Manual</TermName>
          <TermId xmlns="http://schemas.microsoft.com/office/infopath/2007/PartnerControls">49f47c26-aad2-4e2c-8521-b885306514d7</TermId>
        </TermInfo>
      </Terms>
    </i3c3b613e66348a0b5d2ca68265d5dea>
    <Document_x0020__x002d__x0020_On_x0020_Major_x0020_Version xmlns="7f3ffc69-ad0c-4195-87d0-a5627d5c272b">
      <Url xsi:nil="true"/>
      <Description xsi:nil="true"/>
    </Document_x0020__x002d__x0020_On_x0020_Major_x0020_Version>
    <PublishingStartDate xmlns="http://schemas.microsoft.com/sharepoint/v3" xsi:nil="true"/>
    <SentForApprovalDate xmlns="7f3ffc69-ad0c-4195-87d0-a5627d5c272b">2023-02-26T14:00:00+00:00</SentForApprovalDate>
    <ArchivedComment xmlns="7f3ffc69-ad0c-4195-87d0-a5627d5c272b" xsi:nil="true"/>
    <Remove_x0020_Reviewers xmlns="7f3ffc69-ad0c-4195-87d0-a5627d5c272b">
      <Url xsi:nil="true"/>
      <Description xsi:nil="true"/>
    </Remove_x0020_Reviewers>
    <Send_x0020_Comment xmlns="7f3ffc69-ad0c-4195-87d0-a5627d5c272b">
      <Url>http://nxtgdqsp01/team/qm/_layouts/15/wrkstat.aspx?List=7f3ffc69-ad0c-4195-87d0-a5627d5c272b&amp;WorkflowInstanceName=e70b11f8-1b21-49db-8cb7-43834bb30979</Url>
      <Description>Send Comment</Description>
    </Send_x0020_Comment>
    <Approve xmlns="7f3ffc69-ad0c-4195-87d0-a5627d5c272b">
      <Url>http://nxtgdqsp01/team/qm/_layouts/15/wrkstat.aspx?List=7f3ffc69-ad0c-4195-87d0-a5627d5c272b&amp;WorkflowInstanceName=108a5316-318a-4974-906e-997365b70dd1</Url>
      <Description>Approve</Description>
    </Approve>
    <m19fcabfb960497a9add2084fe470487 xmlns="7f3ffc69-ad0c-4195-87d0-a5627d5c272b">
      <Terms xmlns="http://schemas.microsoft.com/office/infopath/2007/PartnerControls"/>
    </m19fcabfb960497a9add2084fe470487>
    <Staff xmlns="7f3ffc69-ad0c-4195-87d0-a5627d5c272b">
      <UserInfo>
        <DisplayName/>
        <AccountId xsi:nil="true"/>
        <AccountType/>
      </UserInfo>
    </Staff>
    <Department xmlns="7f3ffc69-ad0c-4195-87d0-a5627d5c272b">1</Depart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6AC58E-C619-4A1A-87A8-AD9FF8FCA470}">
  <ds:schemaRefs>
    <ds:schemaRef ds:uri="office.server.policy"/>
  </ds:schemaRefs>
</ds:datastoreItem>
</file>

<file path=customXml/itemProps2.xml><?xml version="1.0" encoding="utf-8"?>
<ds:datastoreItem xmlns:ds="http://schemas.openxmlformats.org/officeDocument/2006/customXml" ds:itemID="{F6491653-68E5-4D1F-AA7E-9E53A2BC86F3}"/>
</file>

<file path=customXml/itemProps3.xml><?xml version="1.0" encoding="utf-8"?>
<ds:datastoreItem xmlns:ds="http://schemas.openxmlformats.org/officeDocument/2006/customXml" ds:itemID="{7323FF81-3DAE-4D37-A368-14393D386F2F}">
  <ds:schemaRefs>
    <ds:schemaRef ds:uri="http://schemas.openxmlformats.org/officeDocument/2006/bibliography"/>
  </ds:schemaRefs>
</ds:datastoreItem>
</file>

<file path=customXml/itemProps4.xml><?xml version="1.0" encoding="utf-8"?>
<ds:datastoreItem xmlns:ds="http://schemas.openxmlformats.org/officeDocument/2006/customXml" ds:itemID="{D05ECAD8-9BFC-41DF-8B7D-055BA5FB56C5}">
  <ds:schemaRefs>
    <ds:schemaRef ds:uri="http://www.w3.org/XML/1998/namespace"/>
    <ds:schemaRef ds:uri="http://purl.org/dc/dcmitype/"/>
    <ds:schemaRef ds:uri="7f3ffc69-ad0c-4195-87d0-a5627d5c272b"/>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aafe44a7-499b-4180-9092-5f9b48c28dba"/>
    <ds:schemaRef ds:uri="http://schemas.microsoft.com/sharepoint/v3"/>
  </ds:schemaRefs>
</ds:datastoreItem>
</file>

<file path=customXml/itemProps5.xml><?xml version="1.0" encoding="utf-8"?>
<ds:datastoreItem xmlns:ds="http://schemas.openxmlformats.org/officeDocument/2006/customXml" ds:itemID="{533FB466-66A6-4268-B9EF-3DEE7546C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13</Pages>
  <Words>3728</Words>
  <Characters>21253</Characters>
  <Application>Microsoft Office Word</Application>
  <DocSecurity>8</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Saori Hanatani</dc:creator>
  <cp:keywords/>
  <dc:description/>
  <cp:lastModifiedBy>Juliana Antunes-Steadman</cp:lastModifiedBy>
  <cp:revision>182</cp:revision>
  <dcterms:created xsi:type="dcterms:W3CDTF">2022-10-27T02:11:00Z</dcterms:created>
  <dcterms:modified xsi:type="dcterms:W3CDTF">2023-03-03T03:08:00Z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0x010100F34200A7CB3EBD47A7A928177EEC55E6</vt:lpwstr>
  </property>
  <property fmtid="{D5CDD505-2E9C-101B-9397-08002B2CF9AE}" pid="3" name="DocumentType">
    <vt:lpwstr>8;#Manual|49f47c26-aad2-4e2c-8521-b885306514d7</vt:lpwstr>
  </property>
  <property fmtid="{D5CDD505-2E9C-101B-9397-08002B2CF9AE}" pid="4" name="NDIS Indicators">
    <vt:lpwstr/>
  </property>
  <property fmtid="{D5CDD505-2E9C-101B-9397-08002B2CF9AE}" pid="5" name="Tags">
    <vt:lpwstr>39;#Children|45b00fd5-bfa9-4a1e-8777-1214fe24d186</vt:lpwstr>
  </property>
  <property fmtid="{D5CDD505-2E9C-101B-9397-08002B2CF9AE}" pid="6" name="LawCompliance">
    <vt:lpwstr/>
  </property>
</Properties>
</file>